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1F" w:rsidRDefault="005C7D1F" w:rsidP="005C7D1F">
      <w:pPr>
        <w:pStyle w:val="StandardWeb"/>
        <w:shd w:val="clear" w:color="auto" w:fill="FFFFFF"/>
        <w:rPr>
          <w:rFonts w:ascii="Arial" w:hAnsi="Arial" w:cs="Arial"/>
          <w:color w:val="000000"/>
          <w:lang w:val="de-DE"/>
        </w:rPr>
      </w:pPr>
      <w:r>
        <w:rPr>
          <w:noProof/>
        </w:rPr>
        <w:drawing>
          <wp:inline distT="0" distB="0" distL="0" distR="0">
            <wp:extent cx="5657850" cy="628650"/>
            <wp:effectExtent l="0" t="0" r="0" b="0"/>
            <wp:docPr id="5" name="Grafik 5" descr="cid:image001.png@01D43AD8.CCFE1E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43AD8.CCFE1EA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49" cy="640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7D1F" w:rsidRDefault="005C7D1F" w:rsidP="005C7D1F">
      <w:pPr>
        <w:pStyle w:val="StandardWeb"/>
        <w:shd w:val="clear" w:color="auto" w:fill="FFFFFF"/>
        <w:spacing w:before="0" w:beforeAutospacing="0" w:after="0" w:afterAutospacing="0"/>
        <w:rPr>
          <w:rFonts w:ascii="Arial" w:hAnsi="Arial" w:cs="Arial"/>
          <w:color w:val="3B3838"/>
          <w:sz w:val="16"/>
          <w:szCs w:val="16"/>
          <w:lang w:val="de-DE"/>
        </w:rPr>
      </w:pPr>
    </w:p>
    <w:p w:rsidR="00FC323F" w:rsidRDefault="00293DDE" w:rsidP="00192CAA">
      <w:pPr>
        <w:pStyle w:val="Formatvorlage1"/>
        <w:spacing w:line="288" w:lineRule="auto"/>
        <w:jc w:val="center"/>
        <w:rPr>
          <w:b/>
          <w:bCs/>
          <w:i/>
          <w:iCs/>
          <w:sz w:val="32"/>
          <w:lang w:val="de-DE"/>
        </w:rPr>
      </w:pPr>
      <w:r w:rsidRPr="00293DDE">
        <w:rPr>
          <w:b/>
          <w:bCs/>
          <w:i/>
          <w:iCs/>
          <w:sz w:val="32"/>
          <w:lang w:val="de-DE"/>
        </w:rPr>
        <w:t>Volle Fahrt voraus</w:t>
      </w:r>
      <w:r w:rsidR="00C14803">
        <w:rPr>
          <w:b/>
          <w:bCs/>
          <w:i/>
          <w:iCs/>
          <w:sz w:val="32"/>
          <w:lang w:val="de-DE"/>
        </w:rPr>
        <w:t xml:space="preserve"> – </w:t>
      </w:r>
      <w:r w:rsidRPr="00293DDE">
        <w:rPr>
          <w:b/>
          <w:bCs/>
          <w:i/>
          <w:iCs/>
          <w:sz w:val="32"/>
          <w:lang w:val="de-DE"/>
        </w:rPr>
        <w:t xml:space="preserve">PROFACTOR </w:t>
      </w:r>
      <w:r w:rsidR="00A400C5">
        <w:rPr>
          <w:b/>
          <w:bCs/>
          <w:i/>
          <w:iCs/>
          <w:sz w:val="32"/>
          <w:lang w:val="de-DE"/>
        </w:rPr>
        <w:t>revolutioniert Fertigungs</w:t>
      </w:r>
      <w:r w:rsidR="00FD1583">
        <w:rPr>
          <w:b/>
          <w:bCs/>
          <w:i/>
          <w:iCs/>
          <w:sz w:val="32"/>
          <w:lang w:val="de-DE"/>
        </w:rPr>
        <w:t xml:space="preserve">verfahren </w:t>
      </w:r>
      <w:r w:rsidR="00A400C5">
        <w:rPr>
          <w:b/>
          <w:bCs/>
          <w:i/>
          <w:iCs/>
          <w:sz w:val="32"/>
          <w:lang w:val="de-DE"/>
        </w:rPr>
        <w:t xml:space="preserve">von Sensoren für Autonomes Fahren </w:t>
      </w:r>
    </w:p>
    <w:p w:rsidR="00FC323F" w:rsidRDefault="00FC323F" w:rsidP="00192CAA">
      <w:pPr>
        <w:pStyle w:val="Formatvorlage1"/>
        <w:spacing w:line="288" w:lineRule="auto"/>
        <w:rPr>
          <w:rFonts w:ascii="Century Gothic" w:hAnsi="Century Gothic"/>
          <w:b/>
          <w:bCs/>
          <w:lang w:val="de-DE"/>
        </w:rPr>
      </w:pPr>
    </w:p>
    <w:p w:rsidR="00CF0FFF" w:rsidRDefault="00CF0FFF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 w:rsidRPr="00B62080">
        <w:rPr>
          <w:i/>
          <w:sz w:val="22"/>
          <w:szCs w:val="22"/>
          <w:lang w:val="de-DE"/>
        </w:rPr>
        <w:t>„</w:t>
      </w:r>
      <w:r w:rsidR="009B4FFC" w:rsidRPr="00B62080">
        <w:rPr>
          <w:i/>
          <w:sz w:val="22"/>
          <w:szCs w:val="22"/>
          <w:lang w:val="de-DE"/>
        </w:rPr>
        <w:t xml:space="preserve">Autonomes Fahren ist die Zukunft und </w:t>
      </w:r>
      <w:r w:rsidR="00B62080" w:rsidRPr="00B62080">
        <w:rPr>
          <w:i/>
          <w:sz w:val="22"/>
          <w:szCs w:val="22"/>
          <w:lang w:val="de-DE"/>
        </w:rPr>
        <w:t xml:space="preserve">stark </w:t>
      </w:r>
      <w:r w:rsidR="009B4FFC" w:rsidRPr="00B62080">
        <w:rPr>
          <w:i/>
          <w:sz w:val="22"/>
          <w:szCs w:val="22"/>
          <w:lang w:val="de-DE"/>
        </w:rPr>
        <w:t>im Vormarsch.</w:t>
      </w:r>
      <w:r w:rsidR="00B62080" w:rsidRPr="00B62080">
        <w:rPr>
          <w:i/>
          <w:sz w:val="22"/>
          <w:szCs w:val="22"/>
          <w:lang w:val="de-DE"/>
        </w:rPr>
        <w:t xml:space="preserve"> D</w:t>
      </w:r>
      <w:r w:rsidR="009B4FFC" w:rsidRPr="00B62080">
        <w:rPr>
          <w:i/>
          <w:sz w:val="22"/>
          <w:szCs w:val="22"/>
          <w:lang w:val="de-DE"/>
        </w:rPr>
        <w:t>iese Transformation auf internationaler Ebene aktiv mitzugestalten</w:t>
      </w:r>
      <w:r w:rsidR="00B0030C" w:rsidRPr="00B62080">
        <w:rPr>
          <w:i/>
          <w:sz w:val="22"/>
          <w:szCs w:val="22"/>
          <w:lang w:val="de-DE"/>
        </w:rPr>
        <w:t>,</w:t>
      </w:r>
      <w:r w:rsidR="009B4FFC" w:rsidRPr="00B62080">
        <w:rPr>
          <w:i/>
          <w:sz w:val="22"/>
          <w:szCs w:val="22"/>
          <w:lang w:val="de-DE"/>
        </w:rPr>
        <w:t xml:space="preserve"> </w:t>
      </w:r>
      <w:r w:rsidR="00B0030C" w:rsidRPr="00B62080">
        <w:rPr>
          <w:i/>
          <w:sz w:val="22"/>
          <w:szCs w:val="22"/>
          <w:lang w:val="de-DE"/>
        </w:rPr>
        <w:t>ist eine große Chance, den Standort Ob</w:t>
      </w:r>
      <w:r w:rsidRPr="00B62080">
        <w:rPr>
          <w:i/>
          <w:sz w:val="22"/>
          <w:szCs w:val="22"/>
          <w:lang w:val="de-DE"/>
        </w:rPr>
        <w:t>erösterreich weiter zu stärken.</w:t>
      </w:r>
      <w:r w:rsidR="009729D7" w:rsidRPr="00B62080">
        <w:rPr>
          <w:i/>
          <w:sz w:val="22"/>
          <w:szCs w:val="22"/>
          <w:lang w:val="de-DE"/>
        </w:rPr>
        <w:t xml:space="preserve"> </w:t>
      </w:r>
      <w:r w:rsidRPr="00B62080">
        <w:rPr>
          <w:i/>
          <w:sz w:val="22"/>
          <w:szCs w:val="22"/>
          <w:lang w:val="de-DE"/>
        </w:rPr>
        <w:t xml:space="preserve">Im Rahmen eines neuen EU-Projekts wird daran geforscht, </w:t>
      </w:r>
      <w:r w:rsidR="009729D7" w:rsidRPr="00B62080">
        <w:rPr>
          <w:i/>
          <w:sz w:val="22"/>
          <w:szCs w:val="22"/>
          <w:lang w:val="de-DE"/>
        </w:rPr>
        <w:t xml:space="preserve">die Produktion von </w:t>
      </w:r>
      <w:r w:rsidRPr="00B62080">
        <w:rPr>
          <w:i/>
          <w:sz w:val="22"/>
          <w:szCs w:val="22"/>
          <w:lang w:val="de-DE"/>
        </w:rPr>
        <w:t>Sensoren für Autono</w:t>
      </w:r>
      <w:bookmarkStart w:id="0" w:name="_GoBack"/>
      <w:bookmarkEnd w:id="0"/>
      <w:r w:rsidRPr="00B62080">
        <w:rPr>
          <w:i/>
          <w:sz w:val="22"/>
          <w:szCs w:val="22"/>
          <w:lang w:val="de-DE"/>
        </w:rPr>
        <w:t xml:space="preserve">mes Fahren für die breite Anwendung </w:t>
      </w:r>
      <w:r w:rsidR="009729D7" w:rsidRPr="00B62080">
        <w:rPr>
          <w:i/>
          <w:sz w:val="22"/>
          <w:szCs w:val="22"/>
          <w:lang w:val="de-DE"/>
        </w:rPr>
        <w:t>‚</w:t>
      </w:r>
      <w:r w:rsidRPr="00B62080">
        <w:rPr>
          <w:i/>
          <w:sz w:val="22"/>
          <w:szCs w:val="22"/>
          <w:lang w:val="de-DE"/>
        </w:rPr>
        <w:t>tauglich</w:t>
      </w:r>
      <w:r w:rsidR="009729D7" w:rsidRPr="00B62080">
        <w:rPr>
          <w:i/>
          <w:sz w:val="22"/>
          <w:szCs w:val="22"/>
          <w:lang w:val="de-DE"/>
        </w:rPr>
        <w:t>‘</w:t>
      </w:r>
      <w:r w:rsidRPr="00B62080">
        <w:rPr>
          <w:i/>
          <w:sz w:val="22"/>
          <w:szCs w:val="22"/>
          <w:lang w:val="de-DE"/>
        </w:rPr>
        <w:t xml:space="preserve"> zu machen. </w:t>
      </w:r>
      <w:r w:rsidR="00B62080" w:rsidRPr="00B62080">
        <w:rPr>
          <w:i/>
          <w:sz w:val="22"/>
          <w:szCs w:val="22"/>
          <w:lang w:val="de-DE"/>
        </w:rPr>
        <w:t>Dabei zeigt sich die generelle Stärke des UAR Innovation Network in der Produktionsforschung: d</w:t>
      </w:r>
      <w:r w:rsidR="009729D7" w:rsidRPr="00B62080">
        <w:rPr>
          <w:i/>
          <w:sz w:val="22"/>
          <w:szCs w:val="22"/>
          <w:lang w:val="de-DE"/>
        </w:rPr>
        <w:t xml:space="preserve">as Steyrer Forschungsunternehmen </w:t>
      </w:r>
      <w:r w:rsidRPr="00B62080">
        <w:rPr>
          <w:i/>
          <w:sz w:val="22"/>
          <w:szCs w:val="22"/>
          <w:lang w:val="de-DE"/>
        </w:rPr>
        <w:t xml:space="preserve">PROFACTOR leitet das </w:t>
      </w:r>
      <w:r w:rsidR="00670719" w:rsidRPr="00B62080">
        <w:rPr>
          <w:i/>
          <w:sz w:val="22"/>
          <w:szCs w:val="22"/>
          <w:lang w:val="de-DE"/>
        </w:rPr>
        <w:t xml:space="preserve">internationale </w:t>
      </w:r>
      <w:r w:rsidRPr="00B62080">
        <w:rPr>
          <w:i/>
          <w:sz w:val="22"/>
          <w:szCs w:val="22"/>
          <w:lang w:val="de-DE"/>
        </w:rPr>
        <w:t>Projekt</w:t>
      </w:r>
      <w:r w:rsidR="009729D7" w:rsidRPr="00B62080">
        <w:rPr>
          <w:i/>
          <w:sz w:val="22"/>
          <w:szCs w:val="22"/>
          <w:lang w:val="de-DE"/>
        </w:rPr>
        <w:t xml:space="preserve"> mit einem Gesamtvolumen von 10</w:t>
      </w:r>
      <w:r w:rsidR="00B62080" w:rsidRPr="00B62080">
        <w:rPr>
          <w:i/>
          <w:sz w:val="22"/>
          <w:szCs w:val="22"/>
          <w:lang w:val="de-DE"/>
        </w:rPr>
        <w:t>,2</w:t>
      </w:r>
      <w:r w:rsidR="009729D7" w:rsidRPr="00B62080">
        <w:rPr>
          <w:i/>
          <w:sz w:val="22"/>
          <w:szCs w:val="22"/>
          <w:lang w:val="de-DE"/>
        </w:rPr>
        <w:t xml:space="preserve"> Mio. Euro</w:t>
      </w:r>
      <w:r w:rsidR="00B62080" w:rsidRPr="00B62080">
        <w:rPr>
          <w:i/>
          <w:sz w:val="22"/>
          <w:szCs w:val="22"/>
          <w:lang w:val="de-DE"/>
        </w:rPr>
        <w:t xml:space="preserve"> und koordiniert 15 Partner aus Industrie und Forschung aus acht Ländern</w:t>
      </w:r>
      <w:r w:rsidR="009729D7" w:rsidRPr="00B62080">
        <w:rPr>
          <w:i/>
          <w:sz w:val="22"/>
          <w:szCs w:val="22"/>
          <w:lang w:val="de-DE"/>
        </w:rPr>
        <w:t>“</w:t>
      </w:r>
      <w:r w:rsidR="009729D7" w:rsidRPr="00670719">
        <w:rPr>
          <w:sz w:val="22"/>
          <w:szCs w:val="22"/>
          <w:lang w:val="de-DE"/>
        </w:rPr>
        <w:t xml:space="preserve">, </w:t>
      </w:r>
      <w:r w:rsidRPr="00670719">
        <w:rPr>
          <w:sz w:val="22"/>
          <w:szCs w:val="22"/>
          <w:lang w:val="de-DE"/>
        </w:rPr>
        <w:t xml:space="preserve">sagt Wirtschafts- und Forschungs-Landesrat Markus Achleitner. </w:t>
      </w:r>
    </w:p>
    <w:p w:rsidR="00670719" w:rsidRDefault="00670719" w:rsidP="00192CAA">
      <w:pPr>
        <w:pStyle w:val="Formatvorlage1"/>
        <w:spacing w:line="288" w:lineRule="auto"/>
        <w:rPr>
          <w:sz w:val="22"/>
          <w:szCs w:val="22"/>
          <w:lang w:val="de-DE"/>
        </w:rPr>
      </w:pPr>
    </w:p>
    <w:p w:rsidR="00490035" w:rsidRDefault="00490035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PROFACTOR leitet im Rahmen des EU-Projekt</w:t>
      </w:r>
      <w:r w:rsidR="00E61D1E">
        <w:rPr>
          <w:sz w:val="22"/>
          <w:szCs w:val="22"/>
          <w:lang w:val="de-DE"/>
        </w:rPr>
        <w:t>s</w:t>
      </w:r>
      <w:r>
        <w:rPr>
          <w:sz w:val="22"/>
          <w:szCs w:val="22"/>
          <w:lang w:val="de-DE"/>
        </w:rPr>
        <w:t xml:space="preserve"> TINKER die </w:t>
      </w:r>
      <w:r w:rsidRPr="00604161">
        <w:rPr>
          <w:sz w:val="22"/>
          <w:szCs w:val="22"/>
          <w:lang w:val="de-DE"/>
        </w:rPr>
        <w:t>Entwicklung einer neuartigen Pilotlinie für die Produktion von Sensoren für Autonomes Fahren</w:t>
      </w:r>
      <w:r w:rsidRPr="00DD534D">
        <w:rPr>
          <w:sz w:val="22"/>
          <w:szCs w:val="22"/>
          <w:lang w:val="de-DE"/>
        </w:rPr>
        <w:t xml:space="preserve">. </w:t>
      </w:r>
      <w:r>
        <w:rPr>
          <w:sz w:val="22"/>
          <w:szCs w:val="22"/>
          <w:lang w:val="de-DE"/>
        </w:rPr>
        <w:t xml:space="preserve">Die </w:t>
      </w:r>
      <w:r w:rsidRPr="00DD534D">
        <w:rPr>
          <w:sz w:val="22"/>
          <w:szCs w:val="22"/>
          <w:lang w:val="de-DE"/>
        </w:rPr>
        <w:t xml:space="preserve">Sensoren sollen sich durch Miniaturgröße, geringen Energieverbrauch und kostengünstige Produktion auszeichnen. </w:t>
      </w:r>
      <w:r>
        <w:rPr>
          <w:sz w:val="22"/>
          <w:szCs w:val="22"/>
          <w:lang w:val="de-DE"/>
        </w:rPr>
        <w:t xml:space="preserve">Dies soll mittels </w:t>
      </w:r>
      <w:r w:rsidRPr="00604161">
        <w:rPr>
          <w:sz w:val="22"/>
          <w:szCs w:val="22"/>
          <w:lang w:val="de-DE"/>
        </w:rPr>
        <w:t>additiven Fertigungsmethoden</w:t>
      </w:r>
      <w:r>
        <w:rPr>
          <w:sz w:val="22"/>
          <w:szCs w:val="22"/>
          <w:lang w:val="de-DE"/>
        </w:rPr>
        <w:t xml:space="preserve"> gelingen. Gleichzeitig sollen im Produktionsprozess </w:t>
      </w:r>
      <w:r w:rsidRPr="00604161">
        <w:rPr>
          <w:sz w:val="22"/>
          <w:szCs w:val="22"/>
          <w:lang w:val="de-DE"/>
        </w:rPr>
        <w:t>Fehler durch eine Kontrolle in Echtzeit de facto ausgeschlossen werden. Unter den Industriepartner</w:t>
      </w:r>
      <w:r w:rsidR="00E61D1E">
        <w:rPr>
          <w:sz w:val="22"/>
          <w:szCs w:val="22"/>
          <w:lang w:val="de-DE"/>
        </w:rPr>
        <w:t>n</w:t>
      </w:r>
      <w:r w:rsidRPr="00604161">
        <w:rPr>
          <w:sz w:val="22"/>
          <w:szCs w:val="22"/>
          <w:lang w:val="de-DE"/>
        </w:rPr>
        <w:t xml:space="preserve"> </w:t>
      </w:r>
      <w:r w:rsidR="00E61D1E">
        <w:rPr>
          <w:sz w:val="22"/>
          <w:szCs w:val="22"/>
          <w:lang w:val="de-DE"/>
        </w:rPr>
        <w:t>finden sich</w:t>
      </w:r>
      <w:r w:rsidR="00E61D1E" w:rsidRPr="00604161">
        <w:rPr>
          <w:sz w:val="22"/>
          <w:szCs w:val="22"/>
          <w:lang w:val="de-DE"/>
        </w:rPr>
        <w:t xml:space="preserve"> </w:t>
      </w:r>
      <w:r w:rsidRPr="003A4658">
        <w:rPr>
          <w:sz w:val="22"/>
          <w:szCs w:val="22"/>
          <w:lang w:val="de-DE"/>
        </w:rPr>
        <w:t xml:space="preserve">Global Player wie Bosch und Infineon sowie Hidden Champions wie Tiger </w:t>
      </w:r>
      <w:proofErr w:type="spellStart"/>
      <w:r w:rsidRPr="003A4658">
        <w:rPr>
          <w:sz w:val="22"/>
          <w:szCs w:val="22"/>
          <w:lang w:val="de-DE"/>
        </w:rPr>
        <w:t>Coatings</w:t>
      </w:r>
      <w:proofErr w:type="spellEnd"/>
      <w:r w:rsidRPr="003A4658">
        <w:rPr>
          <w:sz w:val="22"/>
          <w:szCs w:val="22"/>
          <w:lang w:val="de-DE"/>
        </w:rPr>
        <w:t xml:space="preserve"> (Wels, OÖ), die EV Group (St. Florian am Inn, OÖ) und </w:t>
      </w:r>
      <w:proofErr w:type="spellStart"/>
      <w:r w:rsidRPr="003A4658">
        <w:rPr>
          <w:sz w:val="22"/>
          <w:szCs w:val="22"/>
          <w:lang w:val="de-DE"/>
        </w:rPr>
        <w:t>Besi</w:t>
      </w:r>
      <w:proofErr w:type="spellEnd"/>
      <w:r w:rsidRPr="003A4658">
        <w:rPr>
          <w:sz w:val="22"/>
          <w:szCs w:val="22"/>
          <w:lang w:val="de-DE"/>
        </w:rPr>
        <w:t xml:space="preserve"> Austria (</w:t>
      </w:r>
      <w:proofErr w:type="spellStart"/>
      <w:r w:rsidRPr="003A4658">
        <w:rPr>
          <w:sz w:val="22"/>
          <w:szCs w:val="22"/>
          <w:lang w:val="de-DE"/>
        </w:rPr>
        <w:t>Radfeld</w:t>
      </w:r>
      <w:proofErr w:type="spellEnd"/>
      <w:r w:rsidRPr="003A4658">
        <w:rPr>
          <w:sz w:val="22"/>
          <w:szCs w:val="22"/>
          <w:lang w:val="de-DE"/>
        </w:rPr>
        <w:t>, T) aus Österreich</w:t>
      </w:r>
      <w:r w:rsidR="00E61D1E">
        <w:rPr>
          <w:sz w:val="22"/>
          <w:szCs w:val="22"/>
          <w:lang w:val="de-DE"/>
        </w:rPr>
        <w:t xml:space="preserve"> wieder</w:t>
      </w:r>
      <w:r w:rsidRPr="003A4658">
        <w:rPr>
          <w:sz w:val="22"/>
          <w:szCs w:val="22"/>
          <w:lang w:val="de-DE"/>
        </w:rPr>
        <w:t xml:space="preserve">.   </w:t>
      </w:r>
    </w:p>
    <w:p w:rsidR="00490035" w:rsidRPr="003A4658" w:rsidRDefault="00490035" w:rsidP="00192CAA">
      <w:pPr>
        <w:pStyle w:val="Formatvorlage1"/>
        <w:spacing w:line="288" w:lineRule="auto"/>
        <w:rPr>
          <w:sz w:val="22"/>
          <w:szCs w:val="22"/>
          <w:lang w:val="de-DE"/>
        </w:rPr>
      </w:pPr>
    </w:p>
    <w:p w:rsidR="00C20B52" w:rsidRDefault="009729D7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 w:rsidRPr="00670719">
        <w:rPr>
          <w:sz w:val="22"/>
          <w:szCs w:val="22"/>
          <w:lang w:val="de-DE"/>
        </w:rPr>
        <w:t xml:space="preserve">Autonome Fahrzeuge müssen das </w:t>
      </w:r>
      <w:r w:rsidR="006B6F31" w:rsidRPr="00670719">
        <w:rPr>
          <w:sz w:val="22"/>
          <w:szCs w:val="22"/>
          <w:lang w:val="de-DE"/>
        </w:rPr>
        <w:t xml:space="preserve">Geschehen in der Umgebung umfassend und schnell </w:t>
      </w:r>
      <w:r w:rsidRPr="00670719">
        <w:rPr>
          <w:sz w:val="22"/>
          <w:szCs w:val="22"/>
          <w:lang w:val="de-DE"/>
        </w:rPr>
        <w:t>erkennen</w:t>
      </w:r>
      <w:r w:rsidR="004E03FE" w:rsidRPr="00670719">
        <w:rPr>
          <w:sz w:val="22"/>
          <w:szCs w:val="22"/>
          <w:lang w:val="de-DE"/>
        </w:rPr>
        <w:t>. Für die</w:t>
      </w:r>
      <w:r w:rsidR="00C20B52">
        <w:rPr>
          <w:sz w:val="22"/>
          <w:szCs w:val="22"/>
          <w:lang w:val="de-DE"/>
        </w:rPr>
        <w:t>se</w:t>
      </w:r>
      <w:r w:rsidR="004E03FE" w:rsidRPr="00670719">
        <w:rPr>
          <w:sz w:val="22"/>
          <w:szCs w:val="22"/>
          <w:lang w:val="de-DE"/>
        </w:rPr>
        <w:t xml:space="preserve"> nötige Rundumsicht ist ein </w:t>
      </w:r>
      <w:r w:rsidR="004E03FE" w:rsidRPr="005329A2">
        <w:rPr>
          <w:sz w:val="22"/>
          <w:szCs w:val="22"/>
          <w:lang w:val="de-DE"/>
        </w:rPr>
        <w:t xml:space="preserve">autonom fahrendes Auto mit durchschnittlich rund 45 </w:t>
      </w:r>
      <w:r w:rsidR="005329A2" w:rsidRPr="003A4658">
        <w:rPr>
          <w:sz w:val="22"/>
          <w:szCs w:val="22"/>
          <w:lang w:val="de-DE"/>
        </w:rPr>
        <w:t xml:space="preserve">(vor allem Radar- oder </w:t>
      </w:r>
      <w:proofErr w:type="spellStart"/>
      <w:r w:rsidR="005329A2" w:rsidRPr="003A4658">
        <w:rPr>
          <w:sz w:val="22"/>
          <w:szCs w:val="22"/>
          <w:lang w:val="de-DE"/>
        </w:rPr>
        <w:t>LiDAR</w:t>
      </w:r>
      <w:proofErr w:type="spellEnd"/>
      <w:r w:rsidR="005329A2" w:rsidRPr="003A4658">
        <w:rPr>
          <w:sz w:val="22"/>
          <w:szCs w:val="22"/>
          <w:lang w:val="de-DE"/>
        </w:rPr>
        <w:t>-</w:t>
      </w:r>
      <w:r w:rsidR="005329A2">
        <w:rPr>
          <w:sz w:val="22"/>
          <w:szCs w:val="22"/>
          <w:lang w:val="de-DE"/>
        </w:rPr>
        <w:t xml:space="preserve">) </w:t>
      </w:r>
      <w:r w:rsidR="004E03FE" w:rsidRPr="005329A2">
        <w:rPr>
          <w:sz w:val="22"/>
          <w:szCs w:val="22"/>
          <w:lang w:val="de-DE"/>
        </w:rPr>
        <w:t>Sensoren ausgestattet</w:t>
      </w:r>
      <w:r w:rsidR="004E03FE" w:rsidRPr="00670719">
        <w:rPr>
          <w:sz w:val="22"/>
          <w:szCs w:val="22"/>
          <w:lang w:val="de-DE"/>
        </w:rPr>
        <w:t xml:space="preserve">. </w:t>
      </w:r>
      <w:r w:rsidR="005329A2" w:rsidRPr="003A4658">
        <w:rPr>
          <w:sz w:val="22"/>
          <w:szCs w:val="22"/>
          <w:lang w:val="de-DE"/>
        </w:rPr>
        <w:t>Diese Sensoren müssen Verkehr, Umgebung, Fahrbahn, Hindernisse und Gefahren im Nahbereich und in der Ferne erkennen und verstehen.</w:t>
      </w:r>
      <w:r w:rsidR="00490035">
        <w:rPr>
          <w:sz w:val="22"/>
          <w:szCs w:val="22"/>
          <w:lang w:val="de-DE"/>
        </w:rPr>
        <w:t xml:space="preserve"> </w:t>
      </w:r>
      <w:r w:rsidR="00F92C17" w:rsidRPr="009B65AD">
        <w:rPr>
          <w:i/>
          <w:sz w:val="22"/>
          <w:szCs w:val="22"/>
          <w:lang w:val="de-DE"/>
        </w:rPr>
        <w:t>„</w:t>
      </w:r>
      <w:r w:rsidR="004E03FE" w:rsidRPr="009B65AD">
        <w:rPr>
          <w:i/>
          <w:sz w:val="22"/>
          <w:szCs w:val="22"/>
          <w:lang w:val="de-DE"/>
        </w:rPr>
        <w:t xml:space="preserve">Bei dieser Anzahl spielen Größe, Gewicht, Kosten und Energieverbrauch </w:t>
      </w:r>
      <w:r w:rsidR="00AA53DE" w:rsidRPr="009B65AD">
        <w:rPr>
          <w:i/>
          <w:sz w:val="22"/>
          <w:szCs w:val="22"/>
          <w:lang w:val="de-DE"/>
        </w:rPr>
        <w:t xml:space="preserve">der Sensoren </w:t>
      </w:r>
      <w:r w:rsidR="004E03FE" w:rsidRPr="009B65AD">
        <w:rPr>
          <w:i/>
          <w:sz w:val="22"/>
          <w:szCs w:val="22"/>
          <w:lang w:val="de-DE"/>
        </w:rPr>
        <w:t>eine entscheidende Rolle</w:t>
      </w:r>
      <w:r w:rsidR="00AA53DE" w:rsidRPr="009B65AD">
        <w:rPr>
          <w:i/>
          <w:sz w:val="22"/>
          <w:szCs w:val="22"/>
          <w:lang w:val="de-DE"/>
        </w:rPr>
        <w:t xml:space="preserve">. </w:t>
      </w:r>
      <w:r w:rsidR="00C20B52" w:rsidRPr="009B65AD">
        <w:rPr>
          <w:i/>
          <w:sz w:val="22"/>
          <w:szCs w:val="22"/>
          <w:lang w:val="de-DE"/>
        </w:rPr>
        <w:t xml:space="preserve">Für eine breite Anwendung sind diese Sensoren </w:t>
      </w:r>
      <w:r w:rsidR="005329A2" w:rsidRPr="009B65AD">
        <w:rPr>
          <w:i/>
          <w:sz w:val="22"/>
          <w:szCs w:val="22"/>
          <w:lang w:val="de-DE"/>
        </w:rPr>
        <w:t xml:space="preserve">aktuell </w:t>
      </w:r>
      <w:r w:rsidR="00C20B52" w:rsidRPr="009B65AD">
        <w:rPr>
          <w:i/>
          <w:sz w:val="22"/>
          <w:szCs w:val="22"/>
          <w:lang w:val="de-DE"/>
        </w:rPr>
        <w:t>einfach noch zu schwer, zu groß, zu teuer und verbrauchen zu viel Energie.</w:t>
      </w:r>
      <w:r w:rsidR="00490035" w:rsidRPr="009B65AD">
        <w:rPr>
          <w:i/>
          <w:sz w:val="22"/>
          <w:szCs w:val="22"/>
          <w:lang w:val="de-DE"/>
        </w:rPr>
        <w:t xml:space="preserve"> Vor allem bei den für dreidimensionale Wahrnehmung nötigen </w:t>
      </w:r>
      <w:proofErr w:type="spellStart"/>
      <w:r w:rsidR="00490035" w:rsidRPr="009B65AD">
        <w:rPr>
          <w:i/>
          <w:sz w:val="22"/>
          <w:szCs w:val="22"/>
          <w:lang w:val="de-DE"/>
        </w:rPr>
        <w:t>LiDAR</w:t>
      </w:r>
      <w:proofErr w:type="spellEnd"/>
      <w:r w:rsidR="00490035" w:rsidRPr="009B65AD">
        <w:rPr>
          <w:i/>
          <w:sz w:val="22"/>
          <w:szCs w:val="22"/>
          <w:lang w:val="de-DE"/>
        </w:rPr>
        <w:t xml:space="preserve">-Sensoren gibt es hier </w:t>
      </w:r>
      <w:r w:rsidR="009B65AD" w:rsidRPr="009B65AD">
        <w:rPr>
          <w:i/>
          <w:sz w:val="22"/>
          <w:szCs w:val="22"/>
          <w:lang w:val="de-DE"/>
        </w:rPr>
        <w:t xml:space="preserve">großen </w:t>
      </w:r>
      <w:r w:rsidR="00490035" w:rsidRPr="009B65AD">
        <w:rPr>
          <w:i/>
          <w:sz w:val="22"/>
          <w:szCs w:val="22"/>
          <w:lang w:val="de-DE"/>
        </w:rPr>
        <w:t>Optimierungsbedarf</w:t>
      </w:r>
      <w:r w:rsidR="00F92C17" w:rsidRPr="009B65AD">
        <w:rPr>
          <w:i/>
          <w:sz w:val="22"/>
          <w:szCs w:val="22"/>
          <w:lang w:val="de-DE"/>
        </w:rPr>
        <w:t>“</w:t>
      </w:r>
      <w:r w:rsidR="00F92C17">
        <w:rPr>
          <w:sz w:val="22"/>
          <w:szCs w:val="22"/>
          <w:lang w:val="de-DE"/>
        </w:rPr>
        <w:t xml:space="preserve">, erklärt </w:t>
      </w:r>
      <w:r w:rsidR="00F92C17" w:rsidRPr="00F92C17">
        <w:rPr>
          <w:sz w:val="22"/>
          <w:szCs w:val="22"/>
          <w:lang w:val="de-DE"/>
        </w:rPr>
        <w:t xml:space="preserve">Dr. Leo Schranzhofer, </w:t>
      </w:r>
      <w:r w:rsidR="00F92C17">
        <w:rPr>
          <w:sz w:val="22"/>
          <w:szCs w:val="22"/>
          <w:lang w:val="de-DE"/>
        </w:rPr>
        <w:t xml:space="preserve">der seitens PROFACTOR das Projekt koordiniert. </w:t>
      </w:r>
    </w:p>
    <w:p w:rsidR="00F92C17" w:rsidRDefault="00F92C17" w:rsidP="00192CAA">
      <w:pPr>
        <w:pStyle w:val="Formatvorlage1"/>
        <w:spacing w:line="288" w:lineRule="auto"/>
        <w:rPr>
          <w:sz w:val="22"/>
          <w:szCs w:val="22"/>
          <w:lang w:val="de-DE"/>
        </w:rPr>
      </w:pPr>
    </w:p>
    <w:p w:rsidR="00C53C4F" w:rsidRDefault="00490035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 w:rsidRPr="009B65AD">
        <w:rPr>
          <w:i/>
          <w:sz w:val="22"/>
          <w:szCs w:val="22"/>
          <w:lang w:val="de-DE"/>
        </w:rPr>
        <w:t>„</w:t>
      </w:r>
      <w:r w:rsidR="00F92C17" w:rsidRPr="009B65AD">
        <w:rPr>
          <w:i/>
          <w:sz w:val="22"/>
          <w:szCs w:val="22"/>
          <w:lang w:val="de-DE"/>
        </w:rPr>
        <w:t xml:space="preserve">Das UAR Innovation Network forscht an Themen von internationaler Relevanz. </w:t>
      </w:r>
      <w:r w:rsidR="00192CAA" w:rsidRPr="009B65AD">
        <w:rPr>
          <w:i/>
          <w:sz w:val="22"/>
          <w:szCs w:val="22"/>
          <w:lang w:val="de-DE"/>
        </w:rPr>
        <w:t xml:space="preserve">Ein wichtiges Instrument </w:t>
      </w:r>
      <w:r w:rsidR="003C50C7" w:rsidRPr="009B65AD">
        <w:rPr>
          <w:i/>
          <w:sz w:val="22"/>
          <w:szCs w:val="22"/>
          <w:lang w:val="de-DE"/>
        </w:rPr>
        <w:t>für</w:t>
      </w:r>
      <w:r w:rsidR="003C50C7">
        <w:rPr>
          <w:i/>
          <w:sz w:val="22"/>
          <w:szCs w:val="22"/>
          <w:lang w:val="de-DE"/>
        </w:rPr>
        <w:t xml:space="preserve"> die länderübergreifende Zusammenarbeit </w:t>
      </w:r>
      <w:r w:rsidR="00192CAA" w:rsidRPr="009B65AD">
        <w:rPr>
          <w:i/>
          <w:sz w:val="22"/>
          <w:szCs w:val="22"/>
          <w:lang w:val="de-DE"/>
        </w:rPr>
        <w:t xml:space="preserve">ist das EU-Förderprogramm </w:t>
      </w:r>
      <w:proofErr w:type="spellStart"/>
      <w:r w:rsidR="00192CAA" w:rsidRPr="009B65AD">
        <w:rPr>
          <w:i/>
          <w:sz w:val="22"/>
          <w:szCs w:val="22"/>
          <w:lang w:val="de-DE"/>
        </w:rPr>
        <w:t>Horizon</w:t>
      </w:r>
      <w:proofErr w:type="spellEnd"/>
      <w:r w:rsidR="00192CAA" w:rsidRPr="009B65AD">
        <w:rPr>
          <w:i/>
          <w:sz w:val="22"/>
          <w:szCs w:val="22"/>
          <w:lang w:val="de-DE"/>
        </w:rPr>
        <w:t xml:space="preserve"> 2020. Dabei zählt </w:t>
      </w:r>
      <w:r w:rsidR="00C53C4F" w:rsidRPr="009B65AD">
        <w:rPr>
          <w:i/>
          <w:sz w:val="22"/>
          <w:szCs w:val="22"/>
          <w:lang w:val="de-DE"/>
        </w:rPr>
        <w:t>PROFACTOR zu de</w:t>
      </w:r>
      <w:r w:rsidR="00192CAA" w:rsidRPr="009B65AD">
        <w:rPr>
          <w:i/>
          <w:sz w:val="22"/>
          <w:szCs w:val="22"/>
          <w:lang w:val="de-DE"/>
        </w:rPr>
        <w:t xml:space="preserve">n Top-Playern in Oberösterreich. Das Member </w:t>
      </w:r>
      <w:proofErr w:type="spellStart"/>
      <w:r w:rsidR="00192CAA" w:rsidRPr="009B65AD">
        <w:rPr>
          <w:i/>
          <w:sz w:val="22"/>
          <w:szCs w:val="22"/>
          <w:lang w:val="de-DE"/>
        </w:rPr>
        <w:t>of</w:t>
      </w:r>
      <w:proofErr w:type="spellEnd"/>
      <w:r w:rsidR="00192CAA" w:rsidRPr="009B65AD">
        <w:rPr>
          <w:i/>
          <w:sz w:val="22"/>
          <w:szCs w:val="22"/>
          <w:lang w:val="de-DE"/>
        </w:rPr>
        <w:t xml:space="preserve"> UAR Innovation Network konnte bereits 12 H2020-Projekte einwerben und damit 6,85 Mio. Euro Fördermittel einholen. In diesem Projekt bringt das Zentrum seine </w:t>
      </w:r>
      <w:r w:rsidRPr="009B65AD">
        <w:rPr>
          <w:i/>
          <w:sz w:val="22"/>
          <w:szCs w:val="22"/>
          <w:lang w:val="de-DE"/>
        </w:rPr>
        <w:t xml:space="preserve">Kompetenzen </w:t>
      </w:r>
      <w:r w:rsidR="00E61D1E" w:rsidRPr="009B65AD">
        <w:rPr>
          <w:i/>
          <w:sz w:val="22"/>
          <w:szCs w:val="22"/>
          <w:lang w:val="de-DE"/>
        </w:rPr>
        <w:t xml:space="preserve">umfassend </w:t>
      </w:r>
      <w:r w:rsidRPr="009B65AD">
        <w:rPr>
          <w:i/>
          <w:sz w:val="22"/>
          <w:szCs w:val="22"/>
          <w:lang w:val="de-DE"/>
        </w:rPr>
        <w:t>in der additiven Mikro-/Nano-Fertigung sowie in der Inline-Qualitätskontrolle</w:t>
      </w:r>
      <w:r w:rsidR="00C53C4F" w:rsidRPr="009B65AD">
        <w:rPr>
          <w:i/>
          <w:sz w:val="22"/>
          <w:szCs w:val="22"/>
          <w:lang w:val="de-DE"/>
        </w:rPr>
        <w:t xml:space="preserve"> ein“</w:t>
      </w:r>
      <w:r w:rsidR="00C53C4F">
        <w:rPr>
          <w:sz w:val="22"/>
          <w:szCs w:val="22"/>
          <w:lang w:val="de-DE"/>
        </w:rPr>
        <w:t xml:space="preserve">, sagt DI Dr. Wilfried Enzenhofer, MBA, Geschäftsführer </w:t>
      </w:r>
      <w:r w:rsidR="009B65AD">
        <w:rPr>
          <w:sz w:val="22"/>
          <w:szCs w:val="22"/>
          <w:lang w:val="de-DE"/>
        </w:rPr>
        <w:t xml:space="preserve">der </w:t>
      </w:r>
      <w:proofErr w:type="spellStart"/>
      <w:r w:rsidR="009B65AD">
        <w:rPr>
          <w:sz w:val="22"/>
          <w:szCs w:val="22"/>
          <w:lang w:val="de-DE"/>
        </w:rPr>
        <w:t>Upper</w:t>
      </w:r>
      <w:proofErr w:type="spellEnd"/>
      <w:r w:rsidR="009B65AD">
        <w:rPr>
          <w:sz w:val="22"/>
          <w:szCs w:val="22"/>
          <w:lang w:val="de-DE"/>
        </w:rPr>
        <w:t xml:space="preserve"> Austrian Research GmbH, die Leitgesellschaft für Forschung des Landes Oberösterreich. </w:t>
      </w:r>
      <w:r w:rsidR="00C53C4F">
        <w:rPr>
          <w:sz w:val="22"/>
          <w:szCs w:val="22"/>
          <w:lang w:val="de-DE"/>
        </w:rPr>
        <w:t xml:space="preserve"> </w:t>
      </w:r>
    </w:p>
    <w:p w:rsidR="00C20B52" w:rsidRDefault="00C20B52" w:rsidP="00192CAA">
      <w:pPr>
        <w:pStyle w:val="Formatvorlage1"/>
        <w:spacing w:line="288" w:lineRule="auto"/>
        <w:rPr>
          <w:sz w:val="22"/>
          <w:szCs w:val="22"/>
          <w:lang w:val="de-DE"/>
        </w:rPr>
      </w:pPr>
    </w:p>
    <w:p w:rsidR="00604161" w:rsidRPr="003A4658" w:rsidRDefault="00C20B52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 xml:space="preserve">In der Pilotlinie sollen bei der </w:t>
      </w:r>
      <w:r w:rsidR="005C7BF4" w:rsidRPr="003A4658">
        <w:rPr>
          <w:sz w:val="22"/>
          <w:szCs w:val="22"/>
          <w:lang w:val="de-DE"/>
        </w:rPr>
        <w:t xml:space="preserve">Herstellung von Sensorpackages die neuesten digitalen Technologien kombiniert werden. </w:t>
      </w:r>
      <w:r w:rsidR="009B65AD">
        <w:rPr>
          <w:sz w:val="22"/>
          <w:szCs w:val="22"/>
          <w:lang w:val="de-DE"/>
        </w:rPr>
        <w:t xml:space="preserve">Dabei fließen Kernkompetenzen von PROFACTOR gleich in drei Bereiche ein: </w:t>
      </w:r>
    </w:p>
    <w:p w:rsidR="005C7BF4" w:rsidRPr="003A4658" w:rsidRDefault="005C7BF4" w:rsidP="00192CAA">
      <w:pPr>
        <w:pStyle w:val="Formatvorlage1"/>
        <w:spacing w:line="288" w:lineRule="auto"/>
        <w:rPr>
          <w:sz w:val="22"/>
          <w:szCs w:val="22"/>
          <w:lang w:val="de-DE"/>
        </w:rPr>
      </w:pPr>
    </w:p>
    <w:p w:rsidR="005C7BF4" w:rsidRPr="001D1593" w:rsidRDefault="005C7BF4" w:rsidP="00192CAA">
      <w:pPr>
        <w:pStyle w:val="Formatvorlage1"/>
        <w:spacing w:line="288" w:lineRule="auto"/>
        <w:rPr>
          <w:b/>
          <w:sz w:val="22"/>
          <w:szCs w:val="22"/>
          <w:lang w:val="de-DE"/>
        </w:rPr>
      </w:pPr>
      <w:r w:rsidRPr="001D1593">
        <w:rPr>
          <w:b/>
          <w:sz w:val="22"/>
          <w:szCs w:val="22"/>
          <w:lang w:val="de-DE"/>
        </w:rPr>
        <w:t xml:space="preserve">1. </w:t>
      </w:r>
      <w:proofErr w:type="spellStart"/>
      <w:r w:rsidRPr="001D1593">
        <w:rPr>
          <w:b/>
          <w:sz w:val="22"/>
          <w:szCs w:val="22"/>
          <w:lang w:val="de-DE"/>
        </w:rPr>
        <w:t>Inkjet</w:t>
      </w:r>
      <w:proofErr w:type="spellEnd"/>
      <w:r w:rsidRPr="001D1593">
        <w:rPr>
          <w:b/>
          <w:sz w:val="22"/>
          <w:szCs w:val="22"/>
          <w:lang w:val="de-DE"/>
        </w:rPr>
        <w:t>-Druck: Leiterbahnen und Verbindungen werden gedruckt</w:t>
      </w:r>
    </w:p>
    <w:p w:rsidR="005C7BF4" w:rsidRPr="003A4658" w:rsidRDefault="005C7BF4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 w:rsidRPr="003A4658">
        <w:rPr>
          <w:sz w:val="22"/>
          <w:szCs w:val="22"/>
          <w:lang w:val="de-DE"/>
        </w:rPr>
        <w:t xml:space="preserve">Unter anderem sollen bislang analoge Prozesse durch funktionellen </w:t>
      </w:r>
      <w:proofErr w:type="spellStart"/>
      <w:r w:rsidRPr="003A4658">
        <w:rPr>
          <w:sz w:val="22"/>
          <w:szCs w:val="22"/>
          <w:lang w:val="de-DE"/>
        </w:rPr>
        <w:t>Inkjet</w:t>
      </w:r>
      <w:proofErr w:type="spellEnd"/>
      <w:r w:rsidRPr="003A4658">
        <w:rPr>
          <w:sz w:val="22"/>
          <w:szCs w:val="22"/>
          <w:lang w:val="de-DE"/>
        </w:rPr>
        <w:t xml:space="preserve">-Druck ersetzt werden. Mit dieser Technologie können Verbindungen zwischen Mikroelektronik-Bauteilen raumsparend hergestellt werden. PROFACTOR hat bereits jahrelange Erfahrung mit dem </w:t>
      </w:r>
      <w:proofErr w:type="spellStart"/>
      <w:r w:rsidRPr="003A4658">
        <w:rPr>
          <w:sz w:val="22"/>
          <w:szCs w:val="22"/>
          <w:lang w:val="de-DE"/>
        </w:rPr>
        <w:t>inkjet</w:t>
      </w:r>
      <w:proofErr w:type="spellEnd"/>
      <w:r w:rsidRPr="003A4658">
        <w:rPr>
          <w:sz w:val="22"/>
          <w:szCs w:val="22"/>
          <w:lang w:val="de-DE"/>
        </w:rPr>
        <w:t xml:space="preserve">-basierten Druck von elektrisch leitfähigen Verbindungen in der Mikroelektronik. </w:t>
      </w:r>
    </w:p>
    <w:p w:rsidR="005C7BF4" w:rsidRPr="003A4658" w:rsidRDefault="005C7BF4" w:rsidP="00192CAA">
      <w:pPr>
        <w:pStyle w:val="Formatvorlage1"/>
        <w:spacing w:line="288" w:lineRule="auto"/>
        <w:rPr>
          <w:sz w:val="22"/>
          <w:szCs w:val="22"/>
          <w:lang w:val="de-DE"/>
        </w:rPr>
      </w:pPr>
    </w:p>
    <w:p w:rsidR="005C7BF4" w:rsidRPr="001D1593" w:rsidRDefault="005C7BF4" w:rsidP="00192CAA">
      <w:pPr>
        <w:pStyle w:val="Formatvorlage1"/>
        <w:spacing w:line="288" w:lineRule="auto"/>
        <w:rPr>
          <w:b/>
          <w:sz w:val="22"/>
          <w:szCs w:val="22"/>
          <w:lang w:val="de-DE"/>
        </w:rPr>
      </w:pPr>
      <w:r w:rsidRPr="001D1593">
        <w:rPr>
          <w:b/>
          <w:sz w:val="22"/>
          <w:szCs w:val="22"/>
          <w:lang w:val="de-DE"/>
        </w:rPr>
        <w:t xml:space="preserve">2. </w:t>
      </w:r>
      <w:proofErr w:type="spellStart"/>
      <w:r w:rsidRPr="001D1593">
        <w:rPr>
          <w:b/>
          <w:sz w:val="22"/>
          <w:szCs w:val="22"/>
          <w:lang w:val="de-DE"/>
        </w:rPr>
        <w:t>Nanoimprint</w:t>
      </w:r>
      <w:proofErr w:type="spellEnd"/>
      <w:r w:rsidRPr="001D1593">
        <w:rPr>
          <w:b/>
          <w:sz w:val="22"/>
          <w:szCs w:val="22"/>
          <w:lang w:val="de-DE"/>
        </w:rPr>
        <w:t>-Lithographie: 3D-Technologie miniaturisiert Komponenten</w:t>
      </w:r>
    </w:p>
    <w:p w:rsidR="005C7BF4" w:rsidRPr="003A4658" w:rsidRDefault="005C7BF4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 w:rsidRPr="003A4658">
        <w:rPr>
          <w:sz w:val="22"/>
          <w:szCs w:val="22"/>
          <w:lang w:val="de-DE"/>
        </w:rPr>
        <w:t xml:space="preserve">Eine wesentliche Rolle spielt die Technologie der </w:t>
      </w:r>
      <w:proofErr w:type="spellStart"/>
      <w:r w:rsidRPr="003A4658">
        <w:rPr>
          <w:sz w:val="22"/>
          <w:szCs w:val="22"/>
          <w:lang w:val="de-DE"/>
        </w:rPr>
        <w:t>Nanoimprint</w:t>
      </w:r>
      <w:proofErr w:type="spellEnd"/>
      <w:r w:rsidRPr="003A4658">
        <w:rPr>
          <w:sz w:val="22"/>
          <w:szCs w:val="22"/>
          <w:lang w:val="de-DE"/>
        </w:rPr>
        <w:t xml:space="preserve">-Lithographie (NIL). Dabei geht es um die Strukturierung und Funktionalisierung von Bauteilen im Nanomaßstab. Mit dieser additiven Technologie wird eine weitere Miniaturisierung der Verbindungen zwischen Mikroelektronik und Optik-Bauteilen angestrebt. NIL ist eine Alternative zu herkömmlichen, analogen und subtraktiven Herstellungsverfahren in der Halbleiterfertigung. Gemeinsam mit funktionellem </w:t>
      </w:r>
      <w:proofErr w:type="spellStart"/>
      <w:r w:rsidRPr="003A4658">
        <w:rPr>
          <w:sz w:val="22"/>
          <w:szCs w:val="22"/>
          <w:lang w:val="de-DE"/>
        </w:rPr>
        <w:t>Inkjet</w:t>
      </w:r>
      <w:proofErr w:type="spellEnd"/>
      <w:r w:rsidRPr="003A4658">
        <w:rPr>
          <w:sz w:val="22"/>
          <w:szCs w:val="22"/>
          <w:lang w:val="de-DE"/>
        </w:rPr>
        <w:t xml:space="preserve">-Druck trägt NIL somit wesentlich dazu bei, das Gewicht und den Platzbedarf der Sensoren sowie den Energiebedarf zu minimieren. </w:t>
      </w:r>
    </w:p>
    <w:p w:rsidR="001D1593" w:rsidRDefault="001D1593" w:rsidP="00192CAA">
      <w:pPr>
        <w:pStyle w:val="Formatvorlage1"/>
        <w:spacing w:line="288" w:lineRule="auto"/>
        <w:rPr>
          <w:sz w:val="22"/>
          <w:szCs w:val="22"/>
          <w:lang w:val="de-DE"/>
        </w:rPr>
      </w:pPr>
    </w:p>
    <w:p w:rsidR="001D1593" w:rsidRPr="001D1593" w:rsidRDefault="005C7BF4" w:rsidP="00192CAA">
      <w:pPr>
        <w:pStyle w:val="Formatvorlage1"/>
        <w:spacing w:line="288" w:lineRule="auto"/>
        <w:rPr>
          <w:b/>
          <w:sz w:val="22"/>
          <w:szCs w:val="22"/>
          <w:lang w:val="de-DE"/>
        </w:rPr>
      </w:pPr>
      <w:r w:rsidRPr="001D1593">
        <w:rPr>
          <w:b/>
          <w:sz w:val="22"/>
          <w:szCs w:val="22"/>
          <w:lang w:val="de-DE"/>
        </w:rPr>
        <w:t>3. Inline-Kontrolle: Maschinen korrigieren sich selbst</w:t>
      </w:r>
    </w:p>
    <w:p w:rsidR="005C7BF4" w:rsidRPr="003A4658" w:rsidRDefault="005C7BF4" w:rsidP="00192CAA">
      <w:pPr>
        <w:pStyle w:val="Formatvorlage1"/>
        <w:spacing w:line="288" w:lineRule="auto"/>
        <w:rPr>
          <w:sz w:val="22"/>
          <w:szCs w:val="22"/>
          <w:lang w:val="de-DE"/>
        </w:rPr>
      </w:pPr>
      <w:r w:rsidRPr="003A4658">
        <w:rPr>
          <w:sz w:val="22"/>
          <w:szCs w:val="22"/>
          <w:lang w:val="de-DE"/>
        </w:rPr>
        <w:t xml:space="preserve">Mittels </w:t>
      </w:r>
      <w:proofErr w:type="spellStart"/>
      <w:r w:rsidRPr="003A4658">
        <w:rPr>
          <w:sz w:val="22"/>
          <w:szCs w:val="22"/>
          <w:lang w:val="de-DE"/>
        </w:rPr>
        <w:t>Artificial</w:t>
      </w:r>
      <w:proofErr w:type="spellEnd"/>
      <w:r w:rsidRPr="003A4658">
        <w:rPr>
          <w:sz w:val="22"/>
          <w:szCs w:val="22"/>
          <w:lang w:val="de-DE"/>
        </w:rPr>
        <w:t xml:space="preserve"> </w:t>
      </w:r>
      <w:proofErr w:type="spellStart"/>
      <w:r w:rsidRPr="003A4658">
        <w:rPr>
          <w:sz w:val="22"/>
          <w:szCs w:val="22"/>
          <w:lang w:val="de-DE"/>
        </w:rPr>
        <w:t>Intelligence</w:t>
      </w:r>
      <w:proofErr w:type="spellEnd"/>
      <w:r w:rsidRPr="003A4658">
        <w:rPr>
          <w:sz w:val="22"/>
          <w:szCs w:val="22"/>
          <w:lang w:val="de-DE"/>
        </w:rPr>
        <w:t xml:space="preserve"> soll eine Inline-Inspektion in der Pilotlinie verhindern, dass Fehler überhaupt entstehen. Im Falle eines Qualitätsmangels gibt es ein sofortiges Feedback an die Maschinen und dieser wird automatisch </w:t>
      </w:r>
      <w:r w:rsidR="00D56B39">
        <w:rPr>
          <w:sz w:val="22"/>
          <w:szCs w:val="22"/>
          <w:lang w:val="de-DE"/>
        </w:rPr>
        <w:t xml:space="preserve">im Prozess </w:t>
      </w:r>
      <w:r w:rsidRPr="003A4658">
        <w:rPr>
          <w:sz w:val="22"/>
          <w:szCs w:val="22"/>
          <w:lang w:val="de-DE"/>
        </w:rPr>
        <w:t>behoben. Eine ressourcenschonende Produktion ohne Ausschuss und Fehler ist ein explizites Ziel der für das Projekt relevanten Ausschreibung “</w:t>
      </w:r>
      <w:proofErr w:type="spellStart"/>
      <w:r w:rsidRPr="003A4658">
        <w:rPr>
          <w:sz w:val="22"/>
          <w:szCs w:val="22"/>
        </w:rPr>
        <w:t>Transforming</w:t>
      </w:r>
      <w:proofErr w:type="spellEnd"/>
      <w:r w:rsidRPr="003A4658">
        <w:rPr>
          <w:sz w:val="22"/>
          <w:szCs w:val="22"/>
        </w:rPr>
        <w:t xml:space="preserve"> European </w:t>
      </w:r>
      <w:proofErr w:type="spellStart"/>
      <w:r w:rsidRPr="003A4658">
        <w:rPr>
          <w:sz w:val="22"/>
          <w:szCs w:val="22"/>
        </w:rPr>
        <w:t>Industry</w:t>
      </w:r>
      <w:proofErr w:type="spellEnd"/>
      <w:r w:rsidRPr="003A4658">
        <w:rPr>
          <w:sz w:val="22"/>
          <w:szCs w:val="22"/>
        </w:rPr>
        <w:t xml:space="preserve">“. </w:t>
      </w:r>
    </w:p>
    <w:p w:rsidR="005C7BF4" w:rsidRPr="005C7BF4" w:rsidRDefault="005C7BF4" w:rsidP="005C7BF4">
      <w:pPr>
        <w:rPr>
          <w:lang w:val="de-AT"/>
        </w:rPr>
      </w:pPr>
    </w:p>
    <w:p w:rsidR="000948AD" w:rsidRDefault="000948AD" w:rsidP="005C7BF4">
      <w:pPr>
        <w:rPr>
          <w:lang w:val="de-AT"/>
        </w:rPr>
      </w:pPr>
    </w:p>
    <w:p w:rsidR="005C7BF4" w:rsidRDefault="005C7BF4" w:rsidP="005C7BF4">
      <w:pPr>
        <w:rPr>
          <w:lang w:val="de-AT"/>
        </w:rPr>
      </w:pPr>
    </w:p>
    <w:tbl>
      <w:tblPr>
        <w:tblpPr w:leftFromText="141" w:rightFromText="141" w:vertAnchor="text" w:horzAnchor="margin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2F2F2" w:themeFill="background1" w:themeFillShade="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4"/>
      </w:tblGrid>
      <w:tr w:rsidR="000948AD" w:rsidRPr="00604161" w:rsidTr="00364228">
        <w:tc>
          <w:tcPr>
            <w:tcW w:w="8964" w:type="dxa"/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48AD" w:rsidRPr="000948AD" w:rsidRDefault="000948AD" w:rsidP="00364228">
            <w:pPr>
              <w:rPr>
                <w:rFonts w:ascii="Arial" w:hAnsi="Arial" w:cs="Arial"/>
                <w:b/>
                <w:bCs/>
                <w:sz w:val="22"/>
                <w:lang w:val="de-AT"/>
              </w:rPr>
            </w:pPr>
            <w:r w:rsidRPr="000948AD">
              <w:rPr>
                <w:rFonts w:ascii="Arial" w:hAnsi="Arial" w:cs="Arial"/>
                <w:b/>
                <w:bCs/>
                <w:sz w:val="22"/>
                <w:lang w:val="de-AT"/>
              </w:rPr>
              <w:t>Rückfragen-Kontakt:</w:t>
            </w:r>
          </w:p>
          <w:p w:rsidR="000948AD" w:rsidRPr="000948AD" w:rsidRDefault="000948AD" w:rsidP="00364228">
            <w:pPr>
              <w:rPr>
                <w:rFonts w:ascii="Arial" w:hAnsi="Arial" w:cs="Arial"/>
                <w:b/>
                <w:bCs/>
                <w:sz w:val="22"/>
                <w:lang w:val="de-AT"/>
              </w:rPr>
            </w:pPr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/>
                <w:bCs/>
                <w:sz w:val="22"/>
                <w:lang w:val="de-AT"/>
              </w:rPr>
            </w:pPr>
            <w:r w:rsidRPr="000948AD">
              <w:rPr>
                <w:rFonts w:ascii="Arial" w:hAnsi="Arial" w:cs="Arial"/>
                <w:b/>
                <w:bCs/>
                <w:sz w:val="22"/>
                <w:lang w:val="de-AT"/>
              </w:rPr>
              <w:t xml:space="preserve">Michael Herb, </w:t>
            </w:r>
            <w:proofErr w:type="spellStart"/>
            <w:r w:rsidRPr="000948AD">
              <w:rPr>
                <w:rFonts w:ascii="Arial" w:hAnsi="Arial" w:cs="Arial"/>
                <w:b/>
                <w:bCs/>
                <w:sz w:val="22"/>
                <w:lang w:val="de-AT"/>
              </w:rPr>
              <w:t>MSc</w:t>
            </w:r>
            <w:proofErr w:type="spellEnd"/>
            <w:r w:rsidRPr="000948AD">
              <w:rPr>
                <w:rFonts w:ascii="Arial" w:hAnsi="Arial" w:cs="Arial"/>
                <w:b/>
                <w:bCs/>
                <w:sz w:val="22"/>
                <w:lang w:val="de-AT"/>
              </w:rPr>
              <w:t>, Presse Büro LR Achleitner</w:t>
            </w:r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/>
                <w:sz w:val="22"/>
                <w:lang w:val="en-GB"/>
              </w:rPr>
            </w:pPr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(+43 732) 77 20-151 03, (+43 664) 600 72 151 03, </w:t>
            </w:r>
            <w:hyperlink r:id="rId8" w:history="1">
              <w:r w:rsidRPr="000948AD">
                <w:rPr>
                  <w:rFonts w:ascii="Arial" w:hAnsi="Arial" w:cs="Arial"/>
                  <w:b/>
                  <w:sz w:val="22"/>
                  <w:lang w:val="en-GB"/>
                </w:rPr>
                <w:t>michael.herb@ooe.gv.at</w:t>
              </w:r>
            </w:hyperlink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/>
                <w:sz w:val="22"/>
                <w:lang w:val="en-GB"/>
              </w:rPr>
            </w:pPr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proofErr w:type="spellStart"/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>Dr.</w:t>
            </w:r>
            <w:proofErr w:type="spellEnd"/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Leo Schranzhofer, </w:t>
            </w:r>
            <w:proofErr w:type="spellStart"/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>Projektkoordinator</w:t>
            </w:r>
            <w:proofErr w:type="spellEnd"/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>, PROFACTOR GmbH</w:t>
            </w:r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(+43 7252) 885 – 429, </w:t>
            </w:r>
            <w:hyperlink r:id="rId9" w:history="1">
              <w:r w:rsidRPr="000948AD">
                <w:rPr>
                  <w:rFonts w:ascii="Arial" w:hAnsi="Arial" w:cs="Arial"/>
                  <w:b/>
                  <w:bCs/>
                  <w:sz w:val="22"/>
                  <w:lang w:val="en-GB"/>
                </w:rPr>
                <w:t>leo.schranzhofer@profactor.at</w:t>
              </w:r>
            </w:hyperlink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  </w:t>
            </w:r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/>
                <w:bCs/>
                <w:sz w:val="22"/>
                <w:lang w:val="en-GB"/>
              </w:rPr>
            </w:pPr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/>
                <w:bCs/>
                <w:sz w:val="22"/>
                <w:lang w:val="en-GB"/>
              </w:rPr>
            </w:pPr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 xml:space="preserve">Petra Mayer-Hejna, MSc, Research Communication, Upper Austrian Research GmbH </w:t>
            </w:r>
          </w:p>
          <w:p w:rsidR="000948AD" w:rsidRPr="000948AD" w:rsidRDefault="000948AD" w:rsidP="00364228">
            <w:pPr>
              <w:autoSpaceDE w:val="0"/>
              <w:autoSpaceDN w:val="0"/>
              <w:ind w:right="-942"/>
              <w:rPr>
                <w:rFonts w:ascii="Arial" w:hAnsi="Arial" w:cs="Arial"/>
                <w:bCs/>
                <w:sz w:val="22"/>
                <w:lang w:val="en-GB"/>
              </w:rPr>
            </w:pPr>
            <w:r w:rsidRPr="000948AD">
              <w:rPr>
                <w:rFonts w:ascii="Arial" w:hAnsi="Arial" w:cs="Arial"/>
                <w:b/>
                <w:bCs/>
                <w:sz w:val="22"/>
                <w:lang w:val="en-GB"/>
              </w:rPr>
              <w:t>(+43 732) 9015-5637, petra.mayer-hejna@uar.at</w:t>
            </w:r>
          </w:p>
        </w:tc>
      </w:tr>
    </w:tbl>
    <w:p w:rsidR="000948AD" w:rsidRPr="000948AD" w:rsidRDefault="000948AD" w:rsidP="005C7BF4">
      <w:pPr>
        <w:rPr>
          <w:lang w:val="en-GB"/>
        </w:rPr>
      </w:pPr>
    </w:p>
    <w:p w:rsidR="00604161" w:rsidRDefault="00604161" w:rsidP="005C7BF4">
      <w:pPr>
        <w:spacing w:line="360" w:lineRule="auto"/>
        <w:rPr>
          <w:rStyle w:val="jlqj4b"/>
          <w:rFonts w:ascii="Century Gothic" w:hAnsi="Century Gothic"/>
          <w:b/>
        </w:rPr>
      </w:pPr>
    </w:p>
    <w:p w:rsidR="00604161" w:rsidRDefault="00604161" w:rsidP="005C7BF4">
      <w:pPr>
        <w:spacing w:line="360" w:lineRule="auto"/>
        <w:rPr>
          <w:rStyle w:val="jlqj4b"/>
          <w:rFonts w:ascii="Century Gothic" w:hAnsi="Century Gothic"/>
          <w:b/>
        </w:rPr>
      </w:pPr>
    </w:p>
    <w:p w:rsidR="000948AD" w:rsidRDefault="000948AD">
      <w:pPr>
        <w:spacing w:after="200" w:line="276" w:lineRule="auto"/>
        <w:rPr>
          <w:rStyle w:val="jlqj4b"/>
          <w:rFonts w:ascii="Arial" w:hAnsi="Arial" w:cs="Arial"/>
          <w:b/>
          <w:sz w:val="22"/>
          <w:szCs w:val="22"/>
        </w:rPr>
      </w:pPr>
      <w:r>
        <w:rPr>
          <w:rStyle w:val="jlqj4b"/>
          <w:rFonts w:ascii="Arial" w:hAnsi="Arial" w:cs="Arial"/>
          <w:b/>
          <w:sz w:val="22"/>
          <w:szCs w:val="22"/>
        </w:rPr>
        <w:br w:type="page"/>
      </w:r>
    </w:p>
    <w:p w:rsidR="00604161" w:rsidRPr="00604161" w:rsidRDefault="00604161" w:rsidP="00604161">
      <w:pPr>
        <w:spacing w:line="360" w:lineRule="auto"/>
        <w:rPr>
          <w:rStyle w:val="jlqj4b"/>
          <w:rFonts w:ascii="Arial" w:hAnsi="Arial" w:cs="Arial"/>
          <w:b/>
          <w:sz w:val="22"/>
          <w:szCs w:val="22"/>
        </w:rPr>
      </w:pPr>
      <w:r w:rsidRPr="00604161">
        <w:rPr>
          <w:rStyle w:val="jlqj4b"/>
          <w:rFonts w:ascii="Arial" w:hAnsi="Arial" w:cs="Arial"/>
          <w:b/>
          <w:sz w:val="22"/>
          <w:szCs w:val="22"/>
        </w:rPr>
        <w:lastRenderedPageBreak/>
        <w:t xml:space="preserve">Details </w:t>
      </w:r>
      <w:proofErr w:type="spellStart"/>
      <w:r w:rsidRPr="00604161">
        <w:rPr>
          <w:rStyle w:val="jlqj4b"/>
          <w:rFonts w:ascii="Arial" w:hAnsi="Arial" w:cs="Arial"/>
          <w:b/>
          <w:sz w:val="22"/>
          <w:szCs w:val="22"/>
        </w:rPr>
        <w:t>zum</w:t>
      </w:r>
      <w:proofErr w:type="spellEnd"/>
      <w:r w:rsidRPr="00604161">
        <w:rPr>
          <w:rStyle w:val="jlqj4b"/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04161">
        <w:rPr>
          <w:rStyle w:val="jlqj4b"/>
          <w:rFonts w:ascii="Arial" w:hAnsi="Arial" w:cs="Arial"/>
          <w:b/>
          <w:sz w:val="22"/>
          <w:szCs w:val="22"/>
        </w:rPr>
        <w:t>Projekt</w:t>
      </w:r>
      <w:proofErr w:type="spellEnd"/>
      <w:r w:rsidRPr="00604161">
        <w:rPr>
          <w:rStyle w:val="jlqj4b"/>
          <w:rFonts w:ascii="Arial" w:hAnsi="Arial" w:cs="Arial"/>
          <w:b/>
          <w:sz w:val="22"/>
          <w:szCs w:val="22"/>
        </w:rPr>
        <w:t xml:space="preserve"> „TINKER“:</w:t>
      </w:r>
    </w:p>
    <w:p w:rsidR="00604161" w:rsidRPr="00604161" w:rsidRDefault="00604161" w:rsidP="00604161">
      <w:pPr>
        <w:tabs>
          <w:tab w:val="left" w:pos="1985"/>
        </w:tabs>
        <w:spacing w:line="360" w:lineRule="auto"/>
        <w:ind w:right="-426"/>
        <w:rPr>
          <w:rStyle w:val="jlqj4b"/>
          <w:rFonts w:ascii="Arial" w:hAnsi="Arial" w:cs="Arial"/>
          <w:sz w:val="22"/>
          <w:szCs w:val="22"/>
        </w:rPr>
      </w:pPr>
      <w:proofErr w:type="spellStart"/>
      <w:r w:rsidRPr="00604161">
        <w:rPr>
          <w:rStyle w:val="jlqj4b"/>
          <w:rFonts w:ascii="Arial" w:hAnsi="Arial" w:cs="Arial"/>
          <w:sz w:val="22"/>
          <w:szCs w:val="22"/>
        </w:rPr>
        <w:t>Projekttitel</w:t>
      </w:r>
      <w:proofErr w:type="spellEnd"/>
      <w:r w:rsidRPr="00604161">
        <w:rPr>
          <w:rStyle w:val="jlqj4b"/>
          <w:rFonts w:ascii="Arial" w:hAnsi="Arial" w:cs="Arial"/>
          <w:sz w:val="22"/>
          <w:szCs w:val="22"/>
        </w:rPr>
        <w:t xml:space="preserve"> (</w:t>
      </w:r>
      <w:proofErr w:type="spellStart"/>
      <w:proofErr w:type="gramStart"/>
      <w:r w:rsidRPr="00604161">
        <w:rPr>
          <w:rStyle w:val="jlqj4b"/>
          <w:rFonts w:ascii="Arial" w:hAnsi="Arial" w:cs="Arial"/>
          <w:sz w:val="22"/>
          <w:szCs w:val="22"/>
        </w:rPr>
        <w:t>lang</w:t>
      </w:r>
      <w:proofErr w:type="spellEnd"/>
      <w:proofErr w:type="gramEnd"/>
      <w:r w:rsidRPr="00604161">
        <w:rPr>
          <w:rStyle w:val="jlqj4b"/>
          <w:rFonts w:ascii="Arial" w:hAnsi="Arial" w:cs="Arial"/>
          <w:sz w:val="22"/>
          <w:szCs w:val="22"/>
        </w:rPr>
        <w:t>)</w:t>
      </w:r>
      <w:r w:rsidRPr="00604161">
        <w:rPr>
          <w:rStyle w:val="jlqj4b"/>
          <w:rFonts w:ascii="Arial" w:hAnsi="Arial" w:cs="Arial"/>
          <w:sz w:val="22"/>
          <w:szCs w:val="22"/>
        </w:rPr>
        <w:tab/>
        <w:t xml:space="preserve">Fabrication of Sensor Packages enabled by additive </w:t>
      </w:r>
      <w:r w:rsidRPr="00604161">
        <w:rPr>
          <w:rStyle w:val="jlqj4b"/>
          <w:rFonts w:ascii="Arial" w:hAnsi="Arial" w:cs="Arial"/>
          <w:sz w:val="22"/>
          <w:szCs w:val="22"/>
        </w:rPr>
        <w:br/>
      </w:r>
      <w:r w:rsidRPr="00604161">
        <w:rPr>
          <w:rStyle w:val="jlqj4b"/>
          <w:rFonts w:ascii="Arial" w:hAnsi="Arial" w:cs="Arial"/>
          <w:sz w:val="22"/>
          <w:szCs w:val="22"/>
        </w:rPr>
        <w:tab/>
        <w:t>manufacturing (TINKER)</w:t>
      </w:r>
    </w:p>
    <w:p w:rsidR="00604161" w:rsidRPr="00604161" w:rsidRDefault="00604161" w:rsidP="00604161">
      <w:pPr>
        <w:tabs>
          <w:tab w:val="left" w:pos="1985"/>
        </w:tabs>
        <w:spacing w:line="360" w:lineRule="auto"/>
        <w:ind w:right="-426"/>
        <w:rPr>
          <w:rStyle w:val="jlqj4b"/>
          <w:rFonts w:ascii="Arial" w:hAnsi="Arial" w:cs="Arial"/>
          <w:sz w:val="22"/>
          <w:szCs w:val="22"/>
          <w:lang w:val="de-DE"/>
        </w:rPr>
      </w:pPr>
      <w:r w:rsidRPr="00604161">
        <w:rPr>
          <w:rStyle w:val="jlqj4b"/>
          <w:rFonts w:ascii="Arial" w:hAnsi="Arial" w:cs="Arial"/>
          <w:sz w:val="22"/>
          <w:szCs w:val="22"/>
          <w:lang w:val="de-DE"/>
        </w:rPr>
        <w:t>Laufzeit</w:t>
      </w:r>
      <w:r w:rsidRPr="00604161">
        <w:rPr>
          <w:rStyle w:val="jlqj4b"/>
          <w:rFonts w:ascii="Arial" w:hAnsi="Arial" w:cs="Arial"/>
          <w:sz w:val="22"/>
          <w:szCs w:val="22"/>
          <w:lang w:val="de-DE"/>
        </w:rPr>
        <w:tab/>
        <w:t>Oktober 2020 bis September 2023</w:t>
      </w:r>
    </w:p>
    <w:p w:rsidR="00604161" w:rsidRPr="00604161" w:rsidRDefault="00604161" w:rsidP="00604161">
      <w:pPr>
        <w:tabs>
          <w:tab w:val="left" w:pos="1985"/>
        </w:tabs>
        <w:spacing w:line="360" w:lineRule="auto"/>
        <w:ind w:right="-426"/>
        <w:rPr>
          <w:rStyle w:val="jlqj4b"/>
          <w:rFonts w:ascii="Arial" w:hAnsi="Arial" w:cs="Arial"/>
          <w:sz w:val="22"/>
          <w:szCs w:val="22"/>
          <w:lang w:val="de-DE"/>
        </w:rPr>
      </w:pPr>
      <w:r w:rsidRPr="00604161">
        <w:rPr>
          <w:rStyle w:val="jlqj4b"/>
          <w:rFonts w:ascii="Arial" w:hAnsi="Arial" w:cs="Arial"/>
          <w:sz w:val="22"/>
          <w:szCs w:val="22"/>
          <w:lang w:val="de-DE"/>
        </w:rPr>
        <w:t>Fördervolumen</w:t>
      </w:r>
      <w:r w:rsidRPr="00604161">
        <w:rPr>
          <w:rStyle w:val="jlqj4b"/>
          <w:rFonts w:ascii="Arial" w:hAnsi="Arial" w:cs="Arial"/>
          <w:sz w:val="22"/>
          <w:szCs w:val="22"/>
          <w:lang w:val="de-DE"/>
        </w:rPr>
        <w:tab/>
        <w:t>10, 2 Millionen Euro</w:t>
      </w:r>
    </w:p>
    <w:p w:rsidR="00604161" w:rsidRPr="00604161" w:rsidRDefault="00604161" w:rsidP="00604161">
      <w:pPr>
        <w:tabs>
          <w:tab w:val="left" w:pos="1985"/>
        </w:tabs>
        <w:spacing w:line="360" w:lineRule="auto"/>
        <w:ind w:right="-426"/>
        <w:rPr>
          <w:rStyle w:val="jlqj4b"/>
          <w:rFonts w:ascii="Arial" w:hAnsi="Arial" w:cs="Arial"/>
          <w:sz w:val="22"/>
          <w:szCs w:val="22"/>
          <w:lang w:val="de-DE"/>
        </w:rPr>
      </w:pPr>
      <w:r w:rsidRPr="00604161">
        <w:rPr>
          <w:rStyle w:val="jlqj4b"/>
          <w:rFonts w:ascii="Arial" w:hAnsi="Arial" w:cs="Arial"/>
          <w:sz w:val="22"/>
          <w:szCs w:val="22"/>
          <w:lang w:val="de-DE"/>
        </w:rPr>
        <w:t>Fördergeber:</w:t>
      </w:r>
      <w:r w:rsidRPr="00604161">
        <w:rPr>
          <w:rStyle w:val="jlqj4b"/>
          <w:rFonts w:ascii="Arial" w:hAnsi="Arial" w:cs="Arial"/>
          <w:sz w:val="22"/>
          <w:szCs w:val="22"/>
          <w:lang w:val="de-DE"/>
        </w:rPr>
        <w:tab/>
        <w:t>Europäische Union, Forschungs- und Entwicklungsprogramm „Horizon2020“</w:t>
      </w:r>
    </w:p>
    <w:p w:rsidR="00604161" w:rsidRPr="00604161" w:rsidRDefault="00604161" w:rsidP="00604161">
      <w:pPr>
        <w:tabs>
          <w:tab w:val="left" w:pos="1985"/>
        </w:tabs>
        <w:spacing w:line="360" w:lineRule="auto"/>
        <w:ind w:right="-426"/>
        <w:rPr>
          <w:rStyle w:val="jlqj4b"/>
          <w:rFonts w:ascii="Arial" w:hAnsi="Arial" w:cs="Arial"/>
          <w:sz w:val="22"/>
          <w:szCs w:val="22"/>
          <w:lang w:val="de-DE"/>
        </w:rPr>
      </w:pPr>
      <w:r w:rsidRPr="00604161">
        <w:rPr>
          <w:rStyle w:val="jlqj4b"/>
          <w:rFonts w:ascii="Arial" w:hAnsi="Arial" w:cs="Arial"/>
          <w:sz w:val="22"/>
          <w:szCs w:val="22"/>
          <w:lang w:val="de-DE"/>
        </w:rPr>
        <w:t>Projektnummer:</w:t>
      </w:r>
      <w:r w:rsidRPr="00604161">
        <w:rPr>
          <w:rStyle w:val="jlqj4b"/>
          <w:rFonts w:ascii="Arial" w:hAnsi="Arial" w:cs="Arial"/>
          <w:sz w:val="22"/>
          <w:szCs w:val="22"/>
          <w:lang w:val="de-DE"/>
        </w:rPr>
        <w:tab/>
        <w:t>958472</w:t>
      </w:r>
    </w:p>
    <w:p w:rsidR="00604161" w:rsidRPr="00604161" w:rsidRDefault="00604161" w:rsidP="00604161">
      <w:pPr>
        <w:tabs>
          <w:tab w:val="left" w:pos="1985"/>
        </w:tabs>
        <w:spacing w:line="360" w:lineRule="auto"/>
        <w:ind w:right="-426"/>
        <w:rPr>
          <w:rStyle w:val="jlqj4b"/>
          <w:rFonts w:ascii="Arial" w:hAnsi="Arial" w:cs="Arial"/>
          <w:sz w:val="22"/>
          <w:szCs w:val="22"/>
          <w:lang w:val="de-AT"/>
        </w:rPr>
      </w:pPr>
      <w:r w:rsidRPr="00604161">
        <w:rPr>
          <w:rStyle w:val="jlqj4b"/>
          <w:rFonts w:ascii="Arial" w:hAnsi="Arial" w:cs="Arial"/>
          <w:sz w:val="22"/>
          <w:szCs w:val="22"/>
          <w:lang w:val="de-AT"/>
        </w:rPr>
        <w:t xml:space="preserve">Projekt </w:t>
      </w:r>
      <w:proofErr w:type="spellStart"/>
      <w:r w:rsidRPr="00604161">
        <w:rPr>
          <w:rStyle w:val="jlqj4b"/>
          <w:rFonts w:ascii="Arial" w:hAnsi="Arial" w:cs="Arial"/>
          <w:sz w:val="22"/>
          <w:szCs w:val="22"/>
          <w:lang w:val="de-AT"/>
        </w:rPr>
        <w:t>Webiste</w:t>
      </w:r>
      <w:proofErr w:type="spellEnd"/>
      <w:r w:rsidRPr="00604161">
        <w:rPr>
          <w:rStyle w:val="jlqj4b"/>
          <w:rFonts w:ascii="Arial" w:hAnsi="Arial" w:cs="Arial"/>
          <w:sz w:val="22"/>
          <w:szCs w:val="22"/>
          <w:lang w:val="de-AT"/>
        </w:rPr>
        <w:t>:</w:t>
      </w:r>
      <w:r w:rsidRPr="00604161">
        <w:rPr>
          <w:rStyle w:val="jlqj4b"/>
          <w:rFonts w:ascii="Arial" w:hAnsi="Arial" w:cs="Arial"/>
          <w:sz w:val="22"/>
          <w:szCs w:val="22"/>
          <w:lang w:val="de-AT"/>
        </w:rPr>
        <w:tab/>
      </w:r>
      <w:r w:rsidRPr="00FC05D9">
        <w:rPr>
          <w:rFonts w:ascii="Arial" w:hAnsi="Arial" w:cs="Arial"/>
          <w:sz w:val="22"/>
          <w:szCs w:val="22"/>
          <w:lang w:val="de-AT"/>
        </w:rPr>
        <w:t>https://www.project-tinker.eu/</w:t>
      </w:r>
      <w:r w:rsidRPr="00604161">
        <w:rPr>
          <w:rStyle w:val="jlqj4b"/>
          <w:rFonts w:ascii="Arial" w:hAnsi="Arial" w:cs="Arial"/>
          <w:sz w:val="22"/>
          <w:szCs w:val="22"/>
          <w:lang w:val="de-AT"/>
        </w:rPr>
        <w:t xml:space="preserve"> (im Aufbau)</w:t>
      </w:r>
    </w:p>
    <w:p w:rsidR="00604161" w:rsidRPr="005D3F11" w:rsidRDefault="00604161" w:rsidP="00604161">
      <w:pPr>
        <w:tabs>
          <w:tab w:val="left" w:pos="1985"/>
        </w:tabs>
        <w:spacing w:line="360" w:lineRule="auto"/>
        <w:ind w:right="-426"/>
        <w:rPr>
          <w:rStyle w:val="jlqj4b"/>
          <w:rFonts w:ascii="Arial" w:hAnsi="Arial" w:cs="Arial"/>
          <w:sz w:val="22"/>
          <w:szCs w:val="22"/>
          <w:lang w:val="en-GB"/>
        </w:rPr>
      </w:pPr>
      <w:r w:rsidRPr="00604161">
        <w:rPr>
          <w:rFonts w:ascii="Arial" w:hAnsi="Arial" w:cs="Arial"/>
          <w:noProof/>
          <w:sz w:val="22"/>
          <w:szCs w:val="22"/>
          <w:lang w:val="de-AT" w:eastAsia="de-AT"/>
        </w:rPr>
        <w:drawing>
          <wp:anchor distT="0" distB="0" distL="114300" distR="114300" simplePos="0" relativeHeight="251667456" behindDoc="1" locked="0" layoutInCell="1" allowOverlap="1" wp14:anchorId="5AA6FC59" wp14:editId="532BC0D1">
            <wp:simplePos x="0" y="0"/>
            <wp:positionH relativeFrom="column">
              <wp:posOffset>412750</wp:posOffset>
            </wp:positionH>
            <wp:positionV relativeFrom="paragraph">
              <wp:posOffset>234950</wp:posOffset>
            </wp:positionV>
            <wp:extent cx="4762500" cy="2853690"/>
            <wp:effectExtent l="0" t="0" r="0" b="3810"/>
            <wp:wrapTight wrapText="bothSides">
              <wp:wrapPolygon edited="0">
                <wp:start x="0" y="0"/>
                <wp:lineTo x="0" y="21485"/>
                <wp:lineTo x="21514" y="21485"/>
                <wp:lineTo x="2151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D3F11">
        <w:rPr>
          <w:rStyle w:val="jlqj4b"/>
          <w:rFonts w:ascii="Arial" w:hAnsi="Arial" w:cs="Arial"/>
          <w:sz w:val="22"/>
          <w:szCs w:val="22"/>
          <w:lang w:val="en-GB"/>
        </w:rPr>
        <w:t>Projektpartner</w:t>
      </w:r>
      <w:proofErr w:type="spellEnd"/>
      <w:r w:rsidRPr="005D3F11">
        <w:rPr>
          <w:rStyle w:val="jlqj4b"/>
          <w:rFonts w:ascii="Arial" w:hAnsi="Arial" w:cs="Arial"/>
          <w:sz w:val="22"/>
          <w:szCs w:val="22"/>
          <w:lang w:val="en-GB"/>
        </w:rPr>
        <w:t>:</w:t>
      </w:r>
    </w:p>
    <w:p w:rsidR="00604161" w:rsidRPr="005D3F11" w:rsidRDefault="00604161" w:rsidP="00604161">
      <w:pPr>
        <w:spacing w:line="360" w:lineRule="auto"/>
        <w:rPr>
          <w:rStyle w:val="jlqj4b"/>
          <w:rFonts w:ascii="Century Gothic" w:hAnsi="Century Gothic"/>
          <w:b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Pr="005D3F11" w:rsidRDefault="00604161" w:rsidP="00604161">
      <w:pPr>
        <w:shd w:val="clear" w:color="auto" w:fill="FFFFFF"/>
        <w:rPr>
          <w:rFonts w:ascii="Arial" w:hAnsi="Arial" w:cs="Arial"/>
          <w:lang w:val="en-GB"/>
        </w:rPr>
      </w:pPr>
    </w:p>
    <w:p w:rsidR="00604161" w:rsidRDefault="00604161" w:rsidP="005C7BF4">
      <w:pPr>
        <w:spacing w:line="360" w:lineRule="auto"/>
        <w:rPr>
          <w:rStyle w:val="jlqj4b"/>
          <w:rFonts w:ascii="Century Gothic" w:hAnsi="Century Gothic"/>
          <w:b/>
        </w:rPr>
      </w:pPr>
    </w:p>
    <w:p w:rsidR="00604161" w:rsidRDefault="000948AD" w:rsidP="005C7BF4">
      <w:pPr>
        <w:spacing w:line="360" w:lineRule="auto"/>
        <w:rPr>
          <w:rStyle w:val="jlqj4b"/>
          <w:rFonts w:ascii="Arial" w:hAnsi="Arial" w:cs="Arial"/>
          <w:b/>
          <w:sz w:val="22"/>
          <w:szCs w:val="22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0" locked="0" layoutInCell="1" allowOverlap="1" wp14:anchorId="5E959537" wp14:editId="2B8A57D7">
            <wp:simplePos x="0" y="0"/>
            <wp:positionH relativeFrom="column">
              <wp:posOffset>38100</wp:posOffset>
            </wp:positionH>
            <wp:positionV relativeFrom="paragraph">
              <wp:posOffset>189865</wp:posOffset>
            </wp:positionV>
            <wp:extent cx="963404" cy="616438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124" cy="619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161" w:rsidRDefault="00604161" w:rsidP="005C7BF4">
      <w:pPr>
        <w:spacing w:line="360" w:lineRule="auto"/>
        <w:rPr>
          <w:rStyle w:val="jlqj4b"/>
          <w:rFonts w:ascii="Arial" w:hAnsi="Arial" w:cs="Arial"/>
          <w:b/>
          <w:sz w:val="22"/>
          <w:szCs w:val="22"/>
        </w:rPr>
      </w:pPr>
    </w:p>
    <w:p w:rsidR="00604161" w:rsidRDefault="00604161" w:rsidP="005C7BF4">
      <w:pPr>
        <w:spacing w:line="360" w:lineRule="auto"/>
        <w:rPr>
          <w:rStyle w:val="jlqj4b"/>
          <w:rFonts w:ascii="Arial" w:hAnsi="Arial" w:cs="Arial"/>
          <w:b/>
          <w:sz w:val="22"/>
          <w:szCs w:val="22"/>
        </w:rPr>
      </w:pPr>
    </w:p>
    <w:p w:rsidR="00604161" w:rsidRDefault="00604161" w:rsidP="005C7BF4">
      <w:pPr>
        <w:spacing w:line="360" w:lineRule="auto"/>
        <w:rPr>
          <w:rStyle w:val="jlqj4b"/>
          <w:rFonts w:ascii="Arial" w:hAnsi="Arial" w:cs="Arial"/>
          <w:b/>
          <w:sz w:val="22"/>
          <w:szCs w:val="22"/>
        </w:rPr>
      </w:pPr>
    </w:p>
    <w:p w:rsidR="00604161" w:rsidRPr="005C7BF4" w:rsidRDefault="00604161" w:rsidP="00604161">
      <w:pPr>
        <w:rPr>
          <w:rStyle w:val="jlqj4b"/>
          <w:rFonts w:ascii="Century Gothic" w:hAnsi="Century Gothic"/>
          <w:sz w:val="18"/>
        </w:rPr>
      </w:pPr>
      <w:r w:rsidRPr="005C7BF4">
        <w:rPr>
          <w:rStyle w:val="jlqj4b"/>
          <w:rFonts w:ascii="Century Gothic" w:hAnsi="Century Gothic"/>
          <w:sz w:val="18"/>
        </w:rPr>
        <w:t xml:space="preserve">This project has received funding from the European Union´s Horizon 2020 research and innovation </w:t>
      </w:r>
      <w:proofErr w:type="spellStart"/>
      <w:r w:rsidRPr="005C7BF4">
        <w:rPr>
          <w:rStyle w:val="jlqj4b"/>
          <w:rFonts w:ascii="Century Gothic" w:hAnsi="Century Gothic"/>
          <w:sz w:val="18"/>
        </w:rPr>
        <w:t>programme</w:t>
      </w:r>
      <w:proofErr w:type="spellEnd"/>
      <w:r w:rsidRPr="005C7BF4">
        <w:rPr>
          <w:rStyle w:val="jlqj4b"/>
          <w:rFonts w:ascii="Century Gothic" w:hAnsi="Century Gothic"/>
          <w:sz w:val="18"/>
        </w:rPr>
        <w:t xml:space="preserve"> under grant agreement No 958472. </w:t>
      </w:r>
    </w:p>
    <w:p w:rsidR="00604161" w:rsidRPr="005C7BF4" w:rsidRDefault="00604161" w:rsidP="00604161">
      <w:pPr>
        <w:rPr>
          <w:sz w:val="16"/>
        </w:rPr>
      </w:pPr>
    </w:p>
    <w:p w:rsidR="000948AD" w:rsidRPr="005D3F11" w:rsidRDefault="000948AD" w:rsidP="005C7BF4">
      <w:pPr>
        <w:rPr>
          <w:rStyle w:val="jlqj4b"/>
          <w:rFonts w:ascii="Century Gothic" w:hAnsi="Century Gothic"/>
          <w:sz w:val="18"/>
          <w:lang w:val="en-GB"/>
        </w:rPr>
      </w:pPr>
    </w:p>
    <w:p w:rsidR="000948AD" w:rsidRPr="005D3F11" w:rsidRDefault="000948AD" w:rsidP="005C7BF4">
      <w:pPr>
        <w:rPr>
          <w:rStyle w:val="jlqj4b"/>
          <w:rFonts w:ascii="Century Gothic" w:hAnsi="Century Gothic"/>
          <w:sz w:val="18"/>
          <w:lang w:val="en-GB"/>
        </w:rPr>
      </w:pPr>
    </w:p>
    <w:p w:rsidR="000948AD" w:rsidRPr="005D3F11" w:rsidRDefault="000948AD" w:rsidP="005C7BF4">
      <w:pPr>
        <w:rPr>
          <w:rStyle w:val="jlqj4b"/>
          <w:rFonts w:ascii="Century Gothic" w:hAnsi="Century Gothic"/>
          <w:sz w:val="18"/>
          <w:lang w:val="en-GB"/>
        </w:rPr>
      </w:pPr>
      <w:r w:rsidRPr="005C7BF4">
        <w:rPr>
          <w:noProof/>
          <w:sz w:val="18"/>
          <w:lang w:val="de-AT" w:eastAsia="de-AT"/>
        </w:rPr>
        <w:drawing>
          <wp:anchor distT="0" distB="0" distL="114300" distR="114300" simplePos="0" relativeHeight="251664384" behindDoc="0" locked="0" layoutInCell="1" allowOverlap="1" wp14:anchorId="4E81A1A8" wp14:editId="5E2383CB">
            <wp:simplePos x="0" y="0"/>
            <wp:positionH relativeFrom="column">
              <wp:posOffset>38100</wp:posOffset>
            </wp:positionH>
            <wp:positionV relativeFrom="paragraph">
              <wp:posOffset>83820</wp:posOffset>
            </wp:positionV>
            <wp:extent cx="1013460" cy="534035"/>
            <wp:effectExtent l="0" t="0" r="0" b="0"/>
            <wp:wrapSquare wrapText="bothSides"/>
            <wp:docPr id="7" name="Picture 7" descr="Logo_Forschungsland OÖ_Deuts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Forschungsland OÖ_Deutsc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8AD" w:rsidRPr="005D3F11" w:rsidRDefault="000948AD" w:rsidP="005C7BF4">
      <w:pPr>
        <w:rPr>
          <w:rStyle w:val="jlqj4b"/>
          <w:rFonts w:ascii="Century Gothic" w:hAnsi="Century Gothic"/>
          <w:sz w:val="18"/>
          <w:lang w:val="en-GB"/>
        </w:rPr>
      </w:pPr>
      <w:r w:rsidRPr="005C7BF4">
        <w:rPr>
          <w:noProof/>
          <w:sz w:val="18"/>
          <w:lang w:val="de-AT" w:eastAsia="de-AT"/>
        </w:rPr>
        <w:drawing>
          <wp:anchor distT="0" distB="0" distL="114300" distR="114300" simplePos="0" relativeHeight="251665408" behindDoc="0" locked="0" layoutInCell="1" allowOverlap="1" wp14:anchorId="1383F3D1" wp14:editId="482D5013">
            <wp:simplePos x="0" y="0"/>
            <wp:positionH relativeFrom="column">
              <wp:posOffset>1181100</wp:posOffset>
            </wp:positionH>
            <wp:positionV relativeFrom="paragraph">
              <wp:posOffset>14605</wp:posOffset>
            </wp:positionV>
            <wp:extent cx="1981200" cy="414020"/>
            <wp:effectExtent l="0" t="0" r="0" b="5080"/>
            <wp:wrapSquare wrapText="bothSides"/>
            <wp:docPr id="1" name="Picture 1" descr="Logo_UAR INNOVATION NETWORK_Member 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UAR INNOVATION NETWORK_Member o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4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8AD" w:rsidRPr="005D3F11" w:rsidRDefault="000948AD" w:rsidP="005C7BF4">
      <w:pPr>
        <w:rPr>
          <w:rStyle w:val="jlqj4b"/>
          <w:rFonts w:ascii="Century Gothic" w:hAnsi="Century Gothic"/>
          <w:sz w:val="18"/>
          <w:lang w:val="en-GB"/>
        </w:rPr>
      </w:pPr>
    </w:p>
    <w:p w:rsidR="000948AD" w:rsidRPr="005D3F11" w:rsidRDefault="000948AD" w:rsidP="005C7BF4">
      <w:pPr>
        <w:rPr>
          <w:rStyle w:val="jlqj4b"/>
          <w:rFonts w:ascii="Century Gothic" w:hAnsi="Century Gothic"/>
          <w:sz w:val="18"/>
          <w:lang w:val="en-GB"/>
        </w:rPr>
      </w:pPr>
    </w:p>
    <w:p w:rsidR="000948AD" w:rsidRPr="005D3F11" w:rsidRDefault="000948AD" w:rsidP="005C7BF4">
      <w:pPr>
        <w:rPr>
          <w:rStyle w:val="jlqj4b"/>
          <w:rFonts w:ascii="Century Gothic" w:hAnsi="Century Gothic"/>
          <w:sz w:val="18"/>
          <w:lang w:val="en-GB"/>
        </w:rPr>
      </w:pPr>
    </w:p>
    <w:p w:rsidR="005C7BF4" w:rsidRPr="000948AD" w:rsidRDefault="00604161" w:rsidP="005C7BF4">
      <w:pPr>
        <w:rPr>
          <w:sz w:val="22"/>
          <w:lang w:val="de-AT"/>
        </w:rPr>
      </w:pPr>
      <w:r w:rsidRPr="005C7BF4">
        <w:rPr>
          <w:rStyle w:val="jlqj4b"/>
          <w:rFonts w:ascii="Century Gothic" w:hAnsi="Century Gothic"/>
          <w:sz w:val="18"/>
          <w:lang w:val="de-DE"/>
        </w:rPr>
        <w:t>PROFACTOR wird gefördert aus Mitteln vom Bund und Land Oberösterreich.</w:t>
      </w:r>
    </w:p>
    <w:p w:rsidR="005C7BF4" w:rsidRPr="000948AD" w:rsidRDefault="005C7BF4" w:rsidP="005C7BF4">
      <w:pPr>
        <w:rPr>
          <w:sz w:val="22"/>
          <w:lang w:val="de-AT"/>
        </w:rPr>
      </w:pPr>
    </w:p>
    <w:sectPr w:rsidR="005C7BF4" w:rsidRPr="000948AD" w:rsidSect="005C7D1F">
      <w:footerReference w:type="default" r:id="rId14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8AB" w:rsidRDefault="001D08AB" w:rsidP="00D6388E">
      <w:r>
        <w:separator/>
      </w:r>
    </w:p>
  </w:endnote>
  <w:endnote w:type="continuationSeparator" w:id="0">
    <w:p w:rsidR="001D08AB" w:rsidRDefault="001D08AB" w:rsidP="00D6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161" w:rsidRDefault="00604161">
    <w:pPr>
      <w:pStyle w:val="Fuzeile"/>
    </w:pPr>
    <w:r w:rsidRPr="00604161"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62F96CA4" wp14:editId="15C9B509">
          <wp:simplePos x="0" y="0"/>
          <wp:positionH relativeFrom="column">
            <wp:posOffset>3378200</wp:posOffset>
          </wp:positionH>
          <wp:positionV relativeFrom="paragraph">
            <wp:posOffset>-100330</wp:posOffset>
          </wp:positionV>
          <wp:extent cx="768350" cy="404495"/>
          <wp:effectExtent l="0" t="0" r="0" b="0"/>
          <wp:wrapSquare wrapText="bothSides"/>
          <wp:docPr id="16" name="Picture 7" descr="Logo_Forschungsland OÖ_Deuts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orschungsland OÖ_Deut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404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04161">
      <w:rPr>
        <w:noProof/>
        <w:lang w:eastAsia="de-AT"/>
      </w:rPr>
      <w:drawing>
        <wp:anchor distT="0" distB="0" distL="114300" distR="114300" simplePos="0" relativeHeight="251660288" behindDoc="0" locked="0" layoutInCell="1" allowOverlap="1" wp14:anchorId="15B5ADF1" wp14:editId="75DEB21E">
          <wp:simplePos x="0" y="0"/>
          <wp:positionH relativeFrom="column">
            <wp:posOffset>4277360</wp:posOffset>
          </wp:positionH>
          <wp:positionV relativeFrom="paragraph">
            <wp:posOffset>-34290</wp:posOffset>
          </wp:positionV>
          <wp:extent cx="1608455" cy="336550"/>
          <wp:effectExtent l="0" t="0" r="0" b="6350"/>
          <wp:wrapSquare wrapText="bothSides"/>
          <wp:docPr id="17" name="Picture 1" descr="Logo_UAR INNOVATION NETWORK_Member 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UAR INNOVATION NETWORK_Member o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AT"/>
      </w:rPr>
      <w:drawing>
        <wp:inline distT="0" distB="0" distL="0" distR="0">
          <wp:extent cx="1689100" cy="238974"/>
          <wp:effectExtent l="0" t="0" r="6350" b="8890"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ROFACTOR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5302" cy="25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8AB" w:rsidRDefault="001D08AB" w:rsidP="00D6388E">
      <w:r>
        <w:separator/>
      </w:r>
    </w:p>
  </w:footnote>
  <w:footnote w:type="continuationSeparator" w:id="0">
    <w:p w:rsidR="001D08AB" w:rsidRDefault="001D08AB" w:rsidP="00D6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8E"/>
    <w:rsid w:val="00023642"/>
    <w:rsid w:val="000942E3"/>
    <w:rsid w:val="000948AD"/>
    <w:rsid w:val="001266BF"/>
    <w:rsid w:val="00141930"/>
    <w:rsid w:val="00192CAA"/>
    <w:rsid w:val="001D08AB"/>
    <w:rsid w:val="001D1593"/>
    <w:rsid w:val="0020756A"/>
    <w:rsid w:val="00221AA8"/>
    <w:rsid w:val="002769E0"/>
    <w:rsid w:val="00293DDE"/>
    <w:rsid w:val="002C0F08"/>
    <w:rsid w:val="002E0000"/>
    <w:rsid w:val="00325B04"/>
    <w:rsid w:val="00341949"/>
    <w:rsid w:val="003567E9"/>
    <w:rsid w:val="003931EB"/>
    <w:rsid w:val="003A4658"/>
    <w:rsid w:val="003C50C7"/>
    <w:rsid w:val="003F0F52"/>
    <w:rsid w:val="0040375A"/>
    <w:rsid w:val="004067B9"/>
    <w:rsid w:val="00490035"/>
    <w:rsid w:val="004B566B"/>
    <w:rsid w:val="004E03FE"/>
    <w:rsid w:val="004E3337"/>
    <w:rsid w:val="00527295"/>
    <w:rsid w:val="005329A2"/>
    <w:rsid w:val="00557027"/>
    <w:rsid w:val="005633D9"/>
    <w:rsid w:val="005C7BF4"/>
    <w:rsid w:val="005C7D1F"/>
    <w:rsid w:val="005D3F11"/>
    <w:rsid w:val="00604161"/>
    <w:rsid w:val="00630939"/>
    <w:rsid w:val="00670719"/>
    <w:rsid w:val="006942CA"/>
    <w:rsid w:val="006B6F31"/>
    <w:rsid w:val="007A5561"/>
    <w:rsid w:val="007F5A9C"/>
    <w:rsid w:val="008A2A73"/>
    <w:rsid w:val="008C32E7"/>
    <w:rsid w:val="009729D7"/>
    <w:rsid w:val="00997476"/>
    <w:rsid w:val="009B4FFC"/>
    <w:rsid w:val="009B65AD"/>
    <w:rsid w:val="00A400C5"/>
    <w:rsid w:val="00AA147B"/>
    <w:rsid w:val="00AA53DE"/>
    <w:rsid w:val="00AE3C6A"/>
    <w:rsid w:val="00B0030C"/>
    <w:rsid w:val="00B23533"/>
    <w:rsid w:val="00B62080"/>
    <w:rsid w:val="00B81CB6"/>
    <w:rsid w:val="00BE37AA"/>
    <w:rsid w:val="00C048D2"/>
    <w:rsid w:val="00C14803"/>
    <w:rsid w:val="00C20B52"/>
    <w:rsid w:val="00C419EF"/>
    <w:rsid w:val="00C53C4F"/>
    <w:rsid w:val="00CB56FB"/>
    <w:rsid w:val="00CC7722"/>
    <w:rsid w:val="00CF0FFF"/>
    <w:rsid w:val="00D26677"/>
    <w:rsid w:val="00D42D31"/>
    <w:rsid w:val="00D56B39"/>
    <w:rsid w:val="00D6388E"/>
    <w:rsid w:val="00D7710D"/>
    <w:rsid w:val="00DD534D"/>
    <w:rsid w:val="00DE1528"/>
    <w:rsid w:val="00E61D1E"/>
    <w:rsid w:val="00E62CD5"/>
    <w:rsid w:val="00E80BF7"/>
    <w:rsid w:val="00E81F33"/>
    <w:rsid w:val="00E8222A"/>
    <w:rsid w:val="00F23ECF"/>
    <w:rsid w:val="00F92C17"/>
    <w:rsid w:val="00FC05D9"/>
    <w:rsid w:val="00FC323F"/>
    <w:rsid w:val="00FD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A52193"/>
  <w15:chartTrackingRefBased/>
  <w15:docId w15:val="{4D464520-DBDE-454E-BA2C-CD6EA3E5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rschrift1">
    <w:name w:val="heading 1"/>
    <w:basedOn w:val="Standard"/>
    <w:link w:val="berschrift1Zchn"/>
    <w:uiPriority w:val="9"/>
    <w:qFormat/>
    <w:rsid w:val="00293D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638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D6388E"/>
  </w:style>
  <w:style w:type="paragraph" w:styleId="Fuzeile">
    <w:name w:val="footer"/>
    <w:basedOn w:val="Standard"/>
    <w:link w:val="FuzeileZchn"/>
    <w:uiPriority w:val="99"/>
    <w:unhideWhenUsed/>
    <w:rsid w:val="00D6388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D6388E"/>
  </w:style>
  <w:style w:type="character" w:styleId="Hyperlink">
    <w:name w:val="Hyperlink"/>
    <w:basedOn w:val="Absatz-Standardschriftart"/>
    <w:uiPriority w:val="99"/>
    <w:unhideWhenUsed/>
    <w:rsid w:val="00D6388E"/>
    <w:rPr>
      <w:color w:val="0000FF" w:themeColor="hyperlink"/>
      <w:u w:val="single"/>
    </w:rPr>
  </w:style>
  <w:style w:type="character" w:customStyle="1" w:styleId="jlqj4b">
    <w:name w:val="jlqj4b"/>
    <w:rsid w:val="003567E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67E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67E9"/>
    <w:rPr>
      <w:rFonts w:ascii="Segoe UI" w:eastAsia="Times New Roman" w:hAnsi="Segoe UI" w:cs="Segoe UI"/>
      <w:sz w:val="18"/>
      <w:szCs w:val="18"/>
      <w:lang w:val="en-US"/>
    </w:rPr>
  </w:style>
  <w:style w:type="paragraph" w:styleId="StandardWeb">
    <w:name w:val="Normal (Web)"/>
    <w:basedOn w:val="Standard"/>
    <w:uiPriority w:val="99"/>
    <w:semiHidden/>
    <w:unhideWhenUsed/>
    <w:rsid w:val="005C7D1F"/>
    <w:pPr>
      <w:spacing w:before="100" w:beforeAutospacing="1" w:after="100" w:afterAutospacing="1"/>
    </w:pPr>
    <w:rPr>
      <w:rFonts w:eastAsiaTheme="minorHAnsi"/>
      <w:lang w:val="de-AT" w:eastAsia="de-AT"/>
    </w:rPr>
  </w:style>
  <w:style w:type="paragraph" w:customStyle="1" w:styleId="Formatvorlage1">
    <w:name w:val="Formatvorlage1"/>
    <w:basedOn w:val="Standard"/>
    <w:uiPriority w:val="99"/>
    <w:semiHidden/>
    <w:rsid w:val="005C7D1F"/>
    <w:pPr>
      <w:spacing w:line="360" w:lineRule="auto"/>
      <w:jc w:val="both"/>
    </w:pPr>
    <w:rPr>
      <w:rFonts w:ascii="Arial" w:eastAsiaTheme="minorHAnsi" w:hAnsi="Arial" w:cs="Arial"/>
      <w:lang w:val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3DDE"/>
    <w:rPr>
      <w:rFonts w:ascii="Times New Roman" w:eastAsia="Times New Roman" w:hAnsi="Times New Roman" w:cs="Times New Roman"/>
      <w:b/>
      <w:bCs/>
      <w:kern w:val="36"/>
      <w:sz w:val="48"/>
      <w:szCs w:val="48"/>
      <w:lang w:eastAsia="de-A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26677"/>
    <w:rPr>
      <w:rFonts w:asciiTheme="minorHAnsi" w:eastAsiaTheme="minorHAnsi" w:hAnsiTheme="minorHAnsi" w:cstheme="minorBidi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2667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2667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unhideWhenUsed/>
    <w:rsid w:val="006B6F31"/>
    <w:rPr>
      <w:rFonts w:asciiTheme="minorHAnsi" w:eastAsiaTheme="minorHAnsi" w:hAnsiTheme="minorHAnsi" w:cstheme="minorBidi"/>
      <w:sz w:val="20"/>
      <w:szCs w:val="20"/>
      <w:lang w:val="de-AT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6B6F31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6B6F31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C53C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el.herb@ooe.gv.at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cid:image001.png@01D43AD8.CCFE1EA0" TargetMode="External"/><Relationship Id="rId12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hyperlink" Target="mailto:leo.schranzhofer@profactor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G"/><Relationship Id="rId2" Type="http://schemas.openxmlformats.org/officeDocument/2006/relationships/image" Target="media/image5.jpe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Klinser Vera</dc:creator>
  <cp:keywords/>
  <dc:description/>
  <cp:lastModifiedBy>Mayer-Hejna Petra</cp:lastModifiedBy>
  <cp:revision>3</cp:revision>
  <cp:lastPrinted>2020-12-03T09:03:00Z</cp:lastPrinted>
  <dcterms:created xsi:type="dcterms:W3CDTF">2020-12-03T15:37:00Z</dcterms:created>
  <dcterms:modified xsi:type="dcterms:W3CDTF">2020-12-03T15:37:00Z</dcterms:modified>
</cp:coreProperties>
</file>